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E4" w:rsidRDefault="00FC33E4" w:rsidP="003A5F6F">
      <w:pPr>
        <w:pStyle w:val="Default"/>
      </w:pPr>
    </w:p>
    <w:p w:rsidR="00FC33E4" w:rsidRPr="00C40250" w:rsidRDefault="00FC33E4" w:rsidP="0008200B">
      <w:pPr>
        <w:spacing w:line="260" w:lineRule="exact"/>
        <w:ind w:right="2835"/>
        <w:jc w:val="both"/>
        <w:rPr>
          <w:sz w:val="30"/>
          <w:szCs w:val="30"/>
        </w:rPr>
      </w:pPr>
    </w:p>
    <w:p w:rsidR="00FC33E4" w:rsidRPr="00C40250" w:rsidRDefault="00FC33E4" w:rsidP="003A5F6F">
      <w:pPr>
        <w:pStyle w:val="Default"/>
        <w:rPr>
          <w:sz w:val="30"/>
          <w:szCs w:val="30"/>
        </w:rPr>
      </w:pPr>
      <w:r w:rsidRPr="00C40250">
        <w:rPr>
          <w:sz w:val="30"/>
          <w:szCs w:val="30"/>
        </w:rPr>
        <w:t xml:space="preserve">СТРУКТУРА </w:t>
      </w:r>
    </w:p>
    <w:p w:rsidR="00FC33E4" w:rsidRPr="00CD34D9" w:rsidRDefault="00FC33E4" w:rsidP="00CD34D9">
      <w:pPr>
        <w:pStyle w:val="Default"/>
        <w:rPr>
          <w:sz w:val="30"/>
          <w:szCs w:val="30"/>
        </w:rPr>
      </w:pPr>
      <w:r w:rsidRPr="00CD34D9">
        <w:rPr>
          <w:sz w:val="30"/>
          <w:szCs w:val="30"/>
        </w:rPr>
        <w:t>государственных программ научных исследований на 2021-2025 годы</w:t>
      </w:r>
    </w:p>
    <w:p w:rsidR="00FC33E4" w:rsidRPr="00C40250" w:rsidRDefault="00FC33E4" w:rsidP="0008200B">
      <w:pPr>
        <w:spacing w:line="260" w:lineRule="exact"/>
        <w:ind w:right="2835"/>
        <w:jc w:val="both"/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148"/>
        <w:gridCol w:w="5400"/>
        <w:gridCol w:w="5400"/>
      </w:tblGrid>
      <w:tr w:rsidR="00FC33E4" w:rsidRPr="00C40250" w:rsidTr="00037969">
        <w:trPr>
          <w:tblHeader/>
        </w:trPr>
        <w:tc>
          <w:tcPr>
            <w:tcW w:w="5148" w:type="dxa"/>
            <w:vAlign w:val="center"/>
          </w:tcPr>
          <w:p w:rsidR="00FC33E4" w:rsidRPr="00C40250" w:rsidRDefault="00FC33E4" w:rsidP="00D113B5">
            <w:pPr>
              <w:pStyle w:val="Default"/>
              <w:jc w:val="center"/>
            </w:pPr>
            <w:r w:rsidRPr="00C40250">
              <w:t xml:space="preserve">Наименование программы, </w:t>
            </w:r>
          </w:p>
          <w:p w:rsidR="00FC33E4" w:rsidRPr="00C40250" w:rsidRDefault="00FC33E4" w:rsidP="00D113B5">
            <w:pPr>
              <w:pStyle w:val="Default"/>
              <w:jc w:val="center"/>
            </w:pPr>
            <w:r w:rsidRPr="00C40250">
              <w:t xml:space="preserve">срок реализации, </w:t>
            </w:r>
          </w:p>
          <w:p w:rsidR="00FC33E4" w:rsidRPr="00C40250" w:rsidRDefault="00FC33E4" w:rsidP="00D113B5">
            <w:pPr>
              <w:pStyle w:val="Default"/>
              <w:jc w:val="center"/>
            </w:pPr>
            <w:r w:rsidRPr="00C40250">
              <w:t xml:space="preserve">государственные </w:t>
            </w:r>
          </w:p>
          <w:p w:rsidR="00FC33E4" w:rsidRPr="00C40250" w:rsidRDefault="00FC33E4" w:rsidP="00D113B5">
            <w:pPr>
              <w:pStyle w:val="Default"/>
              <w:jc w:val="center"/>
            </w:pPr>
            <w:r w:rsidRPr="00C40250">
              <w:t xml:space="preserve">заказчики </w:t>
            </w:r>
          </w:p>
        </w:tc>
        <w:tc>
          <w:tcPr>
            <w:tcW w:w="5400" w:type="dxa"/>
            <w:vAlign w:val="center"/>
          </w:tcPr>
          <w:p w:rsidR="00FC33E4" w:rsidRPr="00C40250" w:rsidRDefault="00FC33E4" w:rsidP="00D113B5">
            <w:pPr>
              <w:pStyle w:val="Default"/>
              <w:jc w:val="center"/>
            </w:pPr>
            <w:r w:rsidRPr="00C40250">
              <w:t xml:space="preserve">Структура программы </w:t>
            </w:r>
          </w:p>
        </w:tc>
        <w:tc>
          <w:tcPr>
            <w:tcW w:w="5400" w:type="dxa"/>
            <w:vAlign w:val="center"/>
          </w:tcPr>
          <w:p w:rsidR="00FC33E4" w:rsidRPr="00C40250" w:rsidRDefault="00FC33E4" w:rsidP="00D113B5">
            <w:pPr>
              <w:pStyle w:val="Default"/>
              <w:jc w:val="center"/>
            </w:pPr>
            <w:r w:rsidRPr="00C40250">
              <w:t xml:space="preserve">Головные (ответственные) </w:t>
            </w:r>
          </w:p>
          <w:p w:rsidR="00FC33E4" w:rsidRPr="00C40250" w:rsidRDefault="00FC33E4" w:rsidP="00D113B5">
            <w:pPr>
              <w:pStyle w:val="Default"/>
              <w:jc w:val="center"/>
            </w:pPr>
            <w:r w:rsidRPr="00C40250">
              <w:t xml:space="preserve">организации-исполнители работ </w:t>
            </w:r>
          </w:p>
          <w:p w:rsidR="00FC33E4" w:rsidRPr="00C40250" w:rsidRDefault="00FC33E4" w:rsidP="00D113B5">
            <w:pPr>
              <w:pStyle w:val="Default"/>
              <w:jc w:val="center"/>
            </w:pPr>
            <w:r w:rsidRPr="00C40250">
              <w:t>по программе (</w:t>
            </w:r>
            <w:proofErr w:type="gramStart"/>
            <w:r w:rsidRPr="00C40250">
              <w:t xml:space="preserve">подпрограмме)  </w:t>
            </w:r>
            <w:proofErr w:type="gramEnd"/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bCs/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1. «Энергетические и ядерные процессы и технологии</w:t>
            </w:r>
            <w:r w:rsidRPr="00E814D6">
              <w:rPr>
                <w:bCs/>
                <w:sz w:val="24"/>
                <w:szCs w:val="24"/>
              </w:rPr>
              <w:t>»,</w:t>
            </w:r>
          </w:p>
          <w:p w:rsidR="00FC33E4" w:rsidRPr="00E814D6" w:rsidRDefault="00FC33E4" w:rsidP="00D113B5">
            <w:pPr>
              <w:ind w:right="227"/>
              <w:rPr>
                <w:spacing w:val="-14"/>
              </w:rPr>
            </w:pPr>
            <w:r w:rsidRPr="00E814D6">
              <w:rPr>
                <w:spacing w:val="-14"/>
              </w:rPr>
              <w:t>2021-2025 годы</w:t>
            </w:r>
          </w:p>
          <w:p w:rsidR="00FC33E4" w:rsidRPr="00E814D6" w:rsidRDefault="00FC33E4" w:rsidP="00D113B5">
            <w:pPr>
              <w:ind w:right="227"/>
              <w:rPr>
                <w:spacing w:val="-14"/>
              </w:rPr>
            </w:pPr>
          </w:p>
          <w:p w:rsidR="00FC33E4" w:rsidRPr="00E814D6" w:rsidRDefault="00FC33E4" w:rsidP="00D113B5">
            <w:pPr>
              <w:ind w:right="227"/>
              <w:rPr>
                <w:spacing w:val="-14"/>
              </w:rPr>
            </w:pPr>
            <w:r w:rsidRPr="00E814D6">
              <w:rPr>
                <w:spacing w:val="-14"/>
              </w:rPr>
              <w:t>НАН Беларуси,</w:t>
            </w:r>
          </w:p>
          <w:p w:rsidR="00FC33E4" w:rsidRPr="00E814D6" w:rsidRDefault="00FC33E4" w:rsidP="00D113B5">
            <w:pPr>
              <w:ind w:right="227"/>
            </w:pPr>
            <w:proofErr w:type="spellStart"/>
            <w:r w:rsidRPr="00E814D6">
              <w:rPr>
                <w:spacing w:val="-14"/>
              </w:rPr>
              <w:t>Минобразование</w:t>
            </w:r>
            <w:proofErr w:type="spellEnd"/>
          </w:p>
        </w:tc>
        <w:tc>
          <w:tcPr>
            <w:tcW w:w="5400" w:type="dxa"/>
          </w:tcPr>
          <w:p w:rsidR="00FC33E4" w:rsidRPr="00E814D6" w:rsidRDefault="00FC33E4" w:rsidP="00D113B5">
            <w:pPr>
              <w:ind w:right="227"/>
              <w:jc w:val="both"/>
            </w:pP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 xml:space="preserve">Институт тепло- и </w:t>
            </w:r>
            <w:proofErr w:type="spellStart"/>
            <w:r w:rsidRPr="00E814D6">
              <w:t>массообмена</w:t>
            </w:r>
            <w:proofErr w:type="spellEnd"/>
            <w:r w:rsidRPr="00E814D6">
              <w:t xml:space="preserve"> </w:t>
            </w:r>
            <w:r w:rsidRPr="00E814D6">
              <w:br/>
              <w:t xml:space="preserve">им. </w:t>
            </w:r>
            <w:proofErr w:type="spellStart"/>
            <w:r w:rsidRPr="00E814D6">
              <w:t>А.В.Лыкова</w:t>
            </w:r>
            <w:proofErr w:type="spellEnd"/>
            <w:r w:rsidRPr="00E814D6">
              <w:t xml:space="preserve"> НАН,</w:t>
            </w:r>
          </w:p>
          <w:p w:rsidR="00FC33E4" w:rsidRPr="00E814D6" w:rsidRDefault="00FC33E4" w:rsidP="00E9683D">
            <w:pPr>
              <w:spacing w:line="120" w:lineRule="auto"/>
            </w:pPr>
          </w:p>
          <w:p w:rsidR="00FC33E4" w:rsidRPr="00E814D6" w:rsidRDefault="00FC33E4" w:rsidP="00136950">
            <w:r w:rsidRPr="00E814D6">
              <w:t xml:space="preserve">научное учреждение «ОИЭЯИ – Сосны», </w:t>
            </w:r>
          </w:p>
          <w:p w:rsidR="00FC33E4" w:rsidRPr="00E814D6" w:rsidRDefault="00FC33E4" w:rsidP="00E9683D">
            <w:pPr>
              <w:spacing w:line="120" w:lineRule="auto"/>
            </w:pPr>
          </w:p>
          <w:p w:rsidR="00FC33E4" w:rsidRPr="00E814D6" w:rsidRDefault="00FC33E4" w:rsidP="00136950">
            <w:r w:rsidRPr="00E814D6">
              <w:t xml:space="preserve">БНТУ 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ind w:right="227"/>
            </w:pPr>
            <w:r w:rsidRPr="00E814D6">
              <w:t>1.1. подпрограмма «Энергетическая безопасность Республики Беларусь на основе принципов устойчивого развития»</w:t>
            </w: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 xml:space="preserve">государственное предприятие </w:t>
            </w:r>
            <w:r w:rsidRPr="00E814D6">
              <w:br/>
              <w:t>«ИЭ НАН Беларуси»,</w:t>
            </w:r>
          </w:p>
          <w:p w:rsidR="00FC33E4" w:rsidRPr="00E814D6" w:rsidRDefault="00FC33E4" w:rsidP="00E9683D">
            <w:pPr>
              <w:spacing w:line="120" w:lineRule="auto"/>
            </w:pPr>
          </w:p>
          <w:p w:rsidR="00FC33E4" w:rsidRPr="00E814D6" w:rsidRDefault="00FC33E4" w:rsidP="00136950">
            <w:r w:rsidRPr="00E814D6">
              <w:rPr>
                <w:color w:val="000000"/>
              </w:rPr>
              <w:t>БНТУ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ind w:right="227"/>
            </w:pPr>
            <w:r w:rsidRPr="00E814D6">
              <w:t>1.2. подпрограмма «Энергетические процессы и технологии»</w:t>
            </w:r>
          </w:p>
        </w:tc>
        <w:tc>
          <w:tcPr>
            <w:tcW w:w="5400" w:type="dxa"/>
          </w:tcPr>
          <w:p w:rsidR="00FC33E4" w:rsidRPr="00E814D6" w:rsidRDefault="00FC33E4" w:rsidP="008F1C60">
            <w:r w:rsidRPr="00E814D6">
              <w:t xml:space="preserve">Институт тепло- и </w:t>
            </w:r>
            <w:proofErr w:type="spellStart"/>
            <w:r w:rsidRPr="00E814D6">
              <w:t>массообмена</w:t>
            </w:r>
            <w:proofErr w:type="spellEnd"/>
            <w:r w:rsidRPr="00E814D6">
              <w:t xml:space="preserve"> </w:t>
            </w:r>
            <w:r w:rsidRPr="00E814D6">
              <w:br/>
              <w:t xml:space="preserve">им. </w:t>
            </w:r>
            <w:proofErr w:type="spellStart"/>
            <w:r w:rsidRPr="00E814D6">
              <w:t>А.В.Лыкова</w:t>
            </w:r>
            <w:proofErr w:type="spellEnd"/>
            <w:r w:rsidRPr="00E814D6">
              <w:t xml:space="preserve"> НАН, </w:t>
            </w:r>
          </w:p>
          <w:p w:rsidR="00FC33E4" w:rsidRPr="00E814D6" w:rsidRDefault="00FC33E4" w:rsidP="00E9683D">
            <w:pPr>
              <w:spacing w:line="120" w:lineRule="auto"/>
            </w:pPr>
          </w:p>
          <w:p w:rsidR="00FC33E4" w:rsidRPr="00E814D6" w:rsidRDefault="00FC33E4" w:rsidP="008F1C60">
            <w:r w:rsidRPr="00E814D6">
              <w:t>БНТУ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ind w:right="227"/>
            </w:pPr>
            <w:r w:rsidRPr="00E814D6">
              <w:t>1.3. подпрограмма «Ядерные исследования и технологии (теория, эксперимент, приложения)»</w:t>
            </w:r>
          </w:p>
        </w:tc>
        <w:tc>
          <w:tcPr>
            <w:tcW w:w="5400" w:type="dxa"/>
          </w:tcPr>
          <w:p w:rsidR="00FC33E4" w:rsidRPr="00E814D6" w:rsidRDefault="00FC33E4" w:rsidP="00D113B5">
            <w:pPr>
              <w:spacing w:line="280" w:lineRule="exact"/>
            </w:pPr>
            <w:r w:rsidRPr="00E814D6">
              <w:t>научное учреждение «ОИЭЯИ – Сосны»,</w:t>
            </w:r>
          </w:p>
          <w:p w:rsidR="00FC33E4" w:rsidRPr="00E814D6" w:rsidRDefault="00FC33E4" w:rsidP="00E9683D">
            <w:pPr>
              <w:spacing w:line="120" w:lineRule="auto"/>
            </w:pPr>
          </w:p>
          <w:p w:rsidR="00FC33E4" w:rsidRPr="00E814D6" w:rsidRDefault="00FC33E4" w:rsidP="00136950">
            <w:r w:rsidRPr="00E814D6">
              <w:t>НИИ ЯП 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  <w:r w:rsidRPr="00E814D6">
              <w:t>2. ГПНИ</w:t>
            </w:r>
          </w:p>
          <w:p w:rsidR="00FC33E4" w:rsidRPr="00E814D6" w:rsidRDefault="00FC33E4" w:rsidP="00D113B5">
            <w:pPr>
              <w:tabs>
                <w:tab w:val="left" w:pos="13140"/>
              </w:tabs>
            </w:pPr>
            <w:r w:rsidRPr="00E814D6">
              <w:t xml:space="preserve">«Химические процессы, реагенты </w:t>
            </w:r>
          </w:p>
          <w:p w:rsidR="00FC33E4" w:rsidRPr="00E814D6" w:rsidRDefault="00FC33E4" w:rsidP="00D113B5">
            <w:pPr>
              <w:tabs>
                <w:tab w:val="left" w:pos="13140"/>
              </w:tabs>
              <w:rPr>
                <w:spacing w:val="-4"/>
              </w:rPr>
            </w:pPr>
            <w:r w:rsidRPr="00E814D6">
              <w:t xml:space="preserve">и технологии, биорегуляторы и </w:t>
            </w:r>
            <w:proofErr w:type="spellStart"/>
            <w:r w:rsidRPr="00E814D6">
              <w:t>биооргхимия</w:t>
            </w:r>
            <w:proofErr w:type="spellEnd"/>
            <w:r w:rsidRPr="00E814D6">
              <w:rPr>
                <w:spacing w:val="-4"/>
              </w:rPr>
              <w:t xml:space="preserve">»,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  <w:r w:rsidRPr="00E814D6">
              <w:rPr>
                <w:spacing w:val="-14"/>
                <w:sz w:val="24"/>
                <w:szCs w:val="24"/>
              </w:rPr>
              <w:t>2021-2025 годы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rPr>
                <w:sz w:val="24"/>
                <w:szCs w:val="24"/>
              </w:rPr>
            </w:pPr>
          </w:p>
          <w:p w:rsidR="00FC33E4" w:rsidRPr="00E814D6" w:rsidRDefault="00FC33E4" w:rsidP="00B4306A">
            <w:r w:rsidRPr="00E814D6">
              <w:t>НАН Беларуси,</w:t>
            </w:r>
          </w:p>
          <w:p w:rsidR="00FC33E4" w:rsidRPr="00E814D6" w:rsidRDefault="00FC33E4" w:rsidP="00B4306A">
            <w:proofErr w:type="spellStart"/>
            <w:r w:rsidRPr="00E814D6">
              <w:t>Минобразование</w:t>
            </w:r>
            <w:proofErr w:type="spellEnd"/>
            <w:r w:rsidRPr="00E814D6">
              <w:t>,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Минздрав</w:t>
            </w: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>ИОНХ НАН Беларуси,</w:t>
            </w:r>
          </w:p>
          <w:p w:rsidR="00FC33E4" w:rsidRPr="00E814D6" w:rsidRDefault="00FC33E4" w:rsidP="00136950"/>
          <w:p w:rsidR="00FC33E4" w:rsidRPr="00E814D6" w:rsidRDefault="00FC33E4" w:rsidP="00136950">
            <w:r w:rsidRPr="00E814D6">
              <w:t xml:space="preserve">ИФОХ НАН Беларуси, </w:t>
            </w:r>
          </w:p>
          <w:p w:rsidR="00FC33E4" w:rsidRPr="00E814D6" w:rsidRDefault="00FC33E4" w:rsidP="00136950"/>
          <w:p w:rsidR="00FC33E4" w:rsidRPr="00E814D6" w:rsidRDefault="00FC33E4" w:rsidP="00136950">
            <w:r w:rsidRPr="00E814D6">
              <w:t xml:space="preserve">Институт биоорганической химии </w:t>
            </w:r>
            <w:r w:rsidRPr="00E814D6">
              <w:br/>
              <w:t xml:space="preserve">НАН Беларуси, </w:t>
            </w:r>
          </w:p>
          <w:p w:rsidR="00FC33E4" w:rsidRPr="00E814D6" w:rsidRDefault="00FC33E4" w:rsidP="00136950"/>
          <w:p w:rsidR="00FC33E4" w:rsidRPr="00E814D6" w:rsidRDefault="00FC33E4" w:rsidP="00136950">
            <w:r w:rsidRPr="00E814D6">
              <w:t>ИХНМ НАН Беларуси,</w:t>
            </w:r>
          </w:p>
          <w:p w:rsidR="00FC33E4" w:rsidRPr="00E814D6" w:rsidRDefault="00FC33E4" w:rsidP="00136950"/>
          <w:p w:rsidR="00FC33E4" w:rsidRPr="00E814D6" w:rsidRDefault="00FC33E4" w:rsidP="00136950">
            <w:r w:rsidRPr="00E814D6">
              <w:t xml:space="preserve">НИИ ФХП БГУ 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2F4B1B">
            <w:r w:rsidRPr="00E814D6">
              <w:t xml:space="preserve">2.1. подпрограмма «Химические технологии, процессы и реагенты» </w:t>
            </w:r>
          </w:p>
        </w:tc>
        <w:tc>
          <w:tcPr>
            <w:tcW w:w="5400" w:type="dxa"/>
          </w:tcPr>
          <w:p w:rsidR="00FC33E4" w:rsidRPr="00E814D6" w:rsidRDefault="00FC33E4" w:rsidP="00D113B5">
            <w:pPr>
              <w:spacing w:line="280" w:lineRule="exact"/>
              <w:jc w:val="both"/>
            </w:pPr>
            <w:r w:rsidRPr="00E814D6">
              <w:t>ИОНХ НАН Беларуси,</w:t>
            </w:r>
          </w:p>
          <w:p w:rsidR="00FC33E4" w:rsidRPr="00E814D6" w:rsidRDefault="00FC33E4" w:rsidP="00D113B5">
            <w:pPr>
              <w:spacing w:line="280" w:lineRule="exact"/>
              <w:jc w:val="both"/>
            </w:pPr>
          </w:p>
          <w:p w:rsidR="00FC33E4" w:rsidRPr="00E814D6" w:rsidRDefault="00FC33E4" w:rsidP="00136950">
            <w:r w:rsidRPr="00E814D6">
              <w:t>НИИ ФХП 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2F4B1B">
            <w:r w:rsidRPr="00E814D6">
              <w:t xml:space="preserve">2.2. подпрограмма «Синтез и направленное модифицирование регуляторов </w:t>
            </w:r>
            <w:proofErr w:type="spellStart"/>
            <w:r w:rsidRPr="00E814D6">
              <w:t>биопроцессов</w:t>
            </w:r>
            <w:proofErr w:type="spellEnd"/>
            <w:r w:rsidRPr="00E814D6">
              <w:t>» (</w:t>
            </w:r>
            <w:r w:rsidRPr="00E814D6">
              <w:rPr>
                <w:bCs/>
              </w:rPr>
              <w:t>Биорегуляторы)</w:t>
            </w:r>
          </w:p>
        </w:tc>
        <w:tc>
          <w:tcPr>
            <w:tcW w:w="5400" w:type="dxa"/>
          </w:tcPr>
          <w:p w:rsidR="00FC33E4" w:rsidRPr="00E814D6" w:rsidRDefault="00FC33E4" w:rsidP="00D113B5">
            <w:pPr>
              <w:spacing w:line="280" w:lineRule="exact"/>
              <w:jc w:val="both"/>
            </w:pPr>
            <w:r w:rsidRPr="00E814D6">
              <w:t>ИФОХ НАН Беларуси,</w:t>
            </w:r>
          </w:p>
          <w:p w:rsidR="00FC33E4" w:rsidRPr="00E814D6" w:rsidRDefault="00FC33E4" w:rsidP="007C0DA9">
            <w:pPr>
              <w:spacing w:line="72" w:lineRule="auto"/>
              <w:jc w:val="both"/>
            </w:pPr>
          </w:p>
          <w:p w:rsidR="00FC33E4" w:rsidRPr="00E814D6" w:rsidRDefault="00FC33E4" w:rsidP="00136950">
            <w:r w:rsidRPr="00E814D6">
              <w:t>НИИ ФХП 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136950">
            <w:pPr>
              <w:rPr>
                <w:bCs/>
              </w:rPr>
            </w:pPr>
            <w:r w:rsidRPr="00E814D6">
              <w:t>2.3. подпрограмма «</w:t>
            </w:r>
            <w:r w:rsidRPr="00E814D6">
              <w:rPr>
                <w:bCs/>
              </w:rPr>
              <w:t xml:space="preserve">Химические основы процессов жизнедеятельности» </w:t>
            </w:r>
          </w:p>
          <w:p w:rsidR="00FC33E4" w:rsidRPr="00E814D6" w:rsidRDefault="00FC33E4" w:rsidP="002F4B1B">
            <w:r w:rsidRPr="00E814D6">
              <w:rPr>
                <w:bCs/>
              </w:rPr>
              <w:t>(</w:t>
            </w:r>
            <w:proofErr w:type="spellStart"/>
            <w:r w:rsidRPr="00E814D6">
              <w:rPr>
                <w:bCs/>
              </w:rPr>
              <w:t>Биооргхимия</w:t>
            </w:r>
            <w:proofErr w:type="spellEnd"/>
            <w:r w:rsidRPr="00E814D6">
              <w:rPr>
                <w:bCs/>
              </w:rPr>
              <w:t>)</w:t>
            </w: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 xml:space="preserve">Институт биоорганической химии </w:t>
            </w:r>
            <w:r w:rsidRPr="00E814D6">
              <w:br/>
              <w:t>НАН Беларуси,</w:t>
            </w:r>
          </w:p>
          <w:p w:rsidR="00FC33E4" w:rsidRPr="00E814D6" w:rsidRDefault="00FC33E4" w:rsidP="00D113B5">
            <w:pPr>
              <w:spacing w:line="72" w:lineRule="auto"/>
              <w:jc w:val="both"/>
            </w:pPr>
          </w:p>
          <w:p w:rsidR="00FC33E4" w:rsidRPr="00E814D6" w:rsidRDefault="00FC33E4" w:rsidP="00136950">
            <w:r w:rsidRPr="00E814D6">
              <w:t>НИИ ФХП 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 xml:space="preserve">2.4. подпрограмма </w:t>
            </w:r>
          </w:p>
          <w:p w:rsidR="00FC33E4" w:rsidRPr="00E814D6" w:rsidRDefault="00FC33E4" w:rsidP="00136950">
            <w:r w:rsidRPr="00E814D6">
              <w:t>«</w:t>
            </w:r>
            <w:r w:rsidRPr="00E814D6">
              <w:rPr>
                <w:bCs/>
              </w:rPr>
              <w:t>Создание новых наукоемких отечественных материалов различного функционального назначения на основе лесохимического и растительного сырья» (Лесохимия-2)</w:t>
            </w:r>
          </w:p>
        </w:tc>
        <w:tc>
          <w:tcPr>
            <w:tcW w:w="5400" w:type="dxa"/>
          </w:tcPr>
          <w:p w:rsidR="00FC33E4" w:rsidRPr="00E814D6" w:rsidRDefault="00FC33E4" w:rsidP="00D113B5">
            <w:pPr>
              <w:spacing w:line="280" w:lineRule="exact"/>
            </w:pPr>
            <w:r w:rsidRPr="00E814D6">
              <w:t xml:space="preserve">ИХНМ НАН Беларуси </w:t>
            </w:r>
          </w:p>
          <w:p w:rsidR="00FC33E4" w:rsidRPr="00E814D6" w:rsidRDefault="00FC33E4" w:rsidP="00D113B5">
            <w:pPr>
              <w:spacing w:line="72" w:lineRule="auto"/>
              <w:jc w:val="both"/>
            </w:pPr>
          </w:p>
          <w:p w:rsidR="00FC33E4" w:rsidRPr="00E814D6" w:rsidRDefault="00FC33E4" w:rsidP="00D113B5">
            <w:pPr>
              <w:spacing w:line="280" w:lineRule="exact"/>
              <w:jc w:val="both"/>
            </w:pPr>
            <w:r w:rsidRPr="00E814D6">
              <w:t xml:space="preserve">БГТУ, </w:t>
            </w:r>
          </w:p>
          <w:p w:rsidR="00FC33E4" w:rsidRPr="00E814D6" w:rsidRDefault="00FC33E4" w:rsidP="00D113B5">
            <w:pPr>
              <w:spacing w:line="72" w:lineRule="auto"/>
              <w:jc w:val="both"/>
            </w:pPr>
          </w:p>
          <w:p w:rsidR="00FC33E4" w:rsidRPr="00E814D6" w:rsidRDefault="00FC33E4" w:rsidP="00136950">
            <w:r w:rsidRPr="00E814D6">
              <w:t>НИИ ФХП 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B4306A">
            <w:pPr>
              <w:rPr>
                <w:rStyle w:val="Name"/>
                <w:sz w:val="24"/>
              </w:rPr>
            </w:pPr>
            <w:r w:rsidRPr="00E814D6">
              <w:rPr>
                <w:rStyle w:val="Name"/>
                <w:sz w:val="24"/>
              </w:rPr>
              <w:t xml:space="preserve">3. ГПНИ </w:t>
            </w:r>
          </w:p>
          <w:p w:rsidR="00FC33E4" w:rsidRPr="00E814D6" w:rsidRDefault="00FC33E4" w:rsidP="00B4306A">
            <w:pPr>
              <w:rPr>
                <w:rStyle w:val="Name"/>
                <w:sz w:val="24"/>
              </w:rPr>
            </w:pPr>
            <w:r w:rsidRPr="00E814D6">
              <w:rPr>
                <w:rStyle w:val="Name"/>
                <w:sz w:val="24"/>
              </w:rPr>
              <w:t xml:space="preserve">«Биотехнологии-2»,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2021-2025 годы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  <w:p w:rsidR="00FC33E4" w:rsidRPr="00E814D6" w:rsidRDefault="00FC33E4" w:rsidP="003C6A29">
            <w:r w:rsidRPr="00E814D6">
              <w:t>НАН Беларуси,</w:t>
            </w:r>
          </w:p>
          <w:p w:rsidR="00FC33E4" w:rsidRPr="00E814D6" w:rsidRDefault="00FC33E4" w:rsidP="003C6A29">
            <w:proofErr w:type="spellStart"/>
            <w:r w:rsidRPr="00E814D6">
              <w:t>Минобразование</w:t>
            </w:r>
            <w:proofErr w:type="spellEnd"/>
            <w:r w:rsidRPr="00E814D6">
              <w:t>,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Минздрав</w:t>
            </w: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>Институт биофизики и клеточной инженерии НАН Беларуси,</w:t>
            </w:r>
          </w:p>
          <w:p w:rsidR="00FC33E4" w:rsidRPr="00E814D6" w:rsidRDefault="00FC33E4" w:rsidP="00136950"/>
          <w:p w:rsidR="00FC33E4" w:rsidRPr="00E814D6" w:rsidRDefault="00FC33E4" w:rsidP="00136950">
            <w:r w:rsidRPr="00E814D6">
              <w:t xml:space="preserve">Институт генетики и цитологии </w:t>
            </w:r>
          </w:p>
          <w:p w:rsidR="00FC33E4" w:rsidRPr="00E814D6" w:rsidRDefault="00FC33E4" w:rsidP="00136950">
            <w:r w:rsidRPr="00E814D6">
              <w:t>НАН Беларуси,</w:t>
            </w:r>
          </w:p>
          <w:p w:rsidR="00FC33E4" w:rsidRPr="00E814D6" w:rsidRDefault="00FC33E4" w:rsidP="00136950"/>
          <w:p w:rsidR="00FC33E4" w:rsidRPr="00E814D6" w:rsidRDefault="00FC33E4" w:rsidP="00136950">
            <w:r w:rsidRPr="00E814D6">
              <w:t xml:space="preserve">Институт микробиологии </w:t>
            </w:r>
          </w:p>
          <w:p w:rsidR="00FC33E4" w:rsidRPr="00E814D6" w:rsidRDefault="00FC33E4" w:rsidP="00136950">
            <w:r w:rsidRPr="00E814D6">
              <w:t>НАН Беларуси,</w:t>
            </w:r>
          </w:p>
          <w:p w:rsidR="00FC33E4" w:rsidRPr="00E814D6" w:rsidRDefault="00FC33E4" w:rsidP="00136950"/>
          <w:p w:rsidR="00FC33E4" w:rsidRPr="00E814D6" w:rsidRDefault="00FC33E4" w:rsidP="00136950">
            <w:r w:rsidRPr="00E814D6">
              <w:lastRenderedPageBreak/>
              <w:t xml:space="preserve">БГУ 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B4306A">
            <w:pPr>
              <w:rPr>
                <w:rStyle w:val="Name"/>
                <w:sz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3.1. подпрограмма «Молекулярные и клеточные биотехнологии-2»</w:t>
            </w:r>
          </w:p>
        </w:tc>
        <w:tc>
          <w:tcPr>
            <w:tcW w:w="5400" w:type="dxa"/>
          </w:tcPr>
          <w:p w:rsidR="00FC33E4" w:rsidRPr="00E814D6" w:rsidRDefault="00FC33E4" w:rsidP="0061760A">
            <w:r w:rsidRPr="00E814D6">
              <w:t>Институт биофизики и клеточной инженерии НАН Беларуси,</w:t>
            </w:r>
          </w:p>
          <w:p w:rsidR="00FC33E4" w:rsidRPr="00E814D6" w:rsidRDefault="00FC33E4" w:rsidP="0061760A"/>
          <w:p w:rsidR="00FC33E4" w:rsidRPr="00E814D6" w:rsidRDefault="00FC33E4" w:rsidP="0061760A">
            <w:r w:rsidRPr="00E814D6"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B4306A">
            <w:pPr>
              <w:rPr>
                <w:rStyle w:val="Name"/>
                <w:sz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3.2. подпрограмма «</w:t>
            </w:r>
            <w:proofErr w:type="spellStart"/>
            <w:r w:rsidRPr="00E814D6">
              <w:rPr>
                <w:sz w:val="24"/>
                <w:szCs w:val="24"/>
              </w:rPr>
              <w:t>Геномика</w:t>
            </w:r>
            <w:proofErr w:type="spellEnd"/>
            <w:r w:rsidRPr="00E814D6">
              <w:rPr>
                <w:sz w:val="24"/>
                <w:szCs w:val="24"/>
              </w:rPr>
              <w:t xml:space="preserve">, </w:t>
            </w:r>
            <w:proofErr w:type="spellStart"/>
            <w:r w:rsidRPr="00E814D6">
              <w:rPr>
                <w:sz w:val="24"/>
                <w:szCs w:val="24"/>
              </w:rPr>
              <w:t>эпигеномика</w:t>
            </w:r>
            <w:proofErr w:type="spellEnd"/>
            <w:r w:rsidRPr="00E814D6">
              <w:rPr>
                <w:sz w:val="24"/>
                <w:szCs w:val="24"/>
              </w:rPr>
              <w:t xml:space="preserve">, </w:t>
            </w:r>
            <w:proofErr w:type="spellStart"/>
            <w:r w:rsidRPr="00E814D6">
              <w:rPr>
                <w:sz w:val="24"/>
                <w:szCs w:val="24"/>
              </w:rPr>
              <w:t>биоинформатика</w:t>
            </w:r>
            <w:proofErr w:type="spellEnd"/>
            <w:r w:rsidRPr="00E814D6">
              <w:rPr>
                <w:sz w:val="24"/>
                <w:szCs w:val="24"/>
              </w:rPr>
              <w:t>»</w:t>
            </w:r>
          </w:p>
        </w:tc>
        <w:tc>
          <w:tcPr>
            <w:tcW w:w="5400" w:type="dxa"/>
          </w:tcPr>
          <w:p w:rsidR="00FC33E4" w:rsidRPr="00E814D6" w:rsidRDefault="00FC33E4" w:rsidP="0061760A">
            <w:r w:rsidRPr="00E814D6">
              <w:t xml:space="preserve">Институт генетики и цитологии </w:t>
            </w:r>
          </w:p>
          <w:p w:rsidR="00FC33E4" w:rsidRPr="00E814D6" w:rsidRDefault="00FC33E4" w:rsidP="0061760A">
            <w:r w:rsidRPr="00E814D6">
              <w:t>НАН Беларуси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B4306A">
            <w:pPr>
              <w:rPr>
                <w:rStyle w:val="Name"/>
                <w:sz w:val="24"/>
              </w:rPr>
            </w:pPr>
          </w:p>
        </w:tc>
        <w:tc>
          <w:tcPr>
            <w:tcW w:w="5400" w:type="dxa"/>
          </w:tcPr>
          <w:p w:rsidR="00FC33E4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 xml:space="preserve">3.3. подпрограмма «Микробные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биотехнологии</w:t>
            </w:r>
            <w:r w:rsidRPr="00E814D6">
              <w:rPr>
                <w:bCs/>
                <w:sz w:val="24"/>
                <w:szCs w:val="24"/>
              </w:rPr>
              <w:t>-2</w:t>
            </w:r>
            <w:r w:rsidRPr="00E814D6">
              <w:rPr>
                <w:sz w:val="24"/>
                <w:szCs w:val="24"/>
              </w:rPr>
              <w:t>»</w:t>
            </w: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>Институт микробиологии НАН Беларуси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autoSpaceDE w:val="0"/>
              <w:autoSpaceDN w:val="0"/>
              <w:adjustRightInd w:val="0"/>
            </w:pPr>
            <w:r w:rsidRPr="00E814D6">
              <w:t>4</w:t>
            </w:r>
            <w:bookmarkStart w:id="0" w:name="OLE_LINK1"/>
            <w:bookmarkStart w:id="1" w:name="OLE_LINK2"/>
            <w:r w:rsidRPr="00E814D6">
              <w:t xml:space="preserve">. ГПНИ </w:t>
            </w:r>
          </w:p>
          <w:p w:rsidR="00FC33E4" w:rsidRPr="00E814D6" w:rsidRDefault="00FC33E4" w:rsidP="00D113B5">
            <w:pPr>
              <w:autoSpaceDE w:val="0"/>
              <w:autoSpaceDN w:val="0"/>
              <w:adjustRightInd w:val="0"/>
            </w:pPr>
            <w:r w:rsidRPr="00E814D6">
              <w:t xml:space="preserve">«Трансляционная медицина», </w:t>
            </w:r>
          </w:p>
          <w:p w:rsidR="00FC33E4" w:rsidRPr="00E814D6" w:rsidRDefault="00FC33E4" w:rsidP="00B4306A">
            <w:r w:rsidRPr="00E814D6">
              <w:rPr>
                <w:spacing w:val="-14"/>
              </w:rPr>
              <w:t>2021-2025 годы</w:t>
            </w:r>
            <w:bookmarkEnd w:id="0"/>
            <w:bookmarkEnd w:id="1"/>
            <w:r w:rsidRPr="00E814D6">
              <w:t xml:space="preserve"> </w:t>
            </w:r>
          </w:p>
          <w:p w:rsidR="00FC33E4" w:rsidRPr="00E814D6" w:rsidRDefault="00FC33E4" w:rsidP="00B4306A"/>
          <w:p w:rsidR="00FC33E4" w:rsidRPr="00E814D6" w:rsidRDefault="00FC33E4" w:rsidP="00B4306A">
            <w:r w:rsidRPr="00E814D6">
              <w:t>НАН Беларуси,</w:t>
            </w:r>
          </w:p>
          <w:p w:rsidR="00FC33E4" w:rsidRPr="00E814D6" w:rsidRDefault="00FC33E4" w:rsidP="00B4306A">
            <w:r w:rsidRPr="00E814D6">
              <w:t>Минздрав,</w:t>
            </w:r>
          </w:p>
          <w:p w:rsidR="00FC33E4" w:rsidRPr="00E814D6" w:rsidRDefault="00FC33E4" w:rsidP="00B4306A">
            <w:proofErr w:type="spellStart"/>
            <w:r w:rsidRPr="00E814D6">
              <w:t>Минобразование</w:t>
            </w:r>
            <w:proofErr w:type="spellEnd"/>
            <w:r w:rsidRPr="00E814D6">
              <w:t>,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Министерство спорта и туризма</w:t>
            </w: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3C6A29">
            <w:r w:rsidRPr="00E814D6">
              <w:t>Институт физиологии НАН Беларуси,</w:t>
            </w:r>
          </w:p>
          <w:p w:rsidR="00FC33E4" w:rsidRPr="00E814D6" w:rsidRDefault="00FC33E4" w:rsidP="00E9683D">
            <w:pPr>
              <w:spacing w:line="120" w:lineRule="auto"/>
            </w:pPr>
          </w:p>
          <w:p w:rsidR="00FC33E4" w:rsidRPr="00E814D6" w:rsidRDefault="00FC33E4" w:rsidP="003C6A29">
            <w:proofErr w:type="spellStart"/>
            <w:r w:rsidRPr="00E814D6">
              <w:t>БелМАПО</w:t>
            </w:r>
            <w:proofErr w:type="spellEnd"/>
            <w:r w:rsidRPr="00E814D6">
              <w:t xml:space="preserve">, </w:t>
            </w:r>
          </w:p>
          <w:p w:rsidR="00FC33E4" w:rsidRPr="00E814D6" w:rsidRDefault="00FC33E4" w:rsidP="00E9683D">
            <w:pPr>
              <w:spacing w:line="120" w:lineRule="auto"/>
            </w:pPr>
          </w:p>
          <w:p w:rsidR="00FC33E4" w:rsidRPr="00E814D6" w:rsidRDefault="00FC33E4" w:rsidP="003C6A29">
            <w:r w:rsidRPr="00E814D6">
              <w:t>Белорусский государственный медицинский университет,</w:t>
            </w:r>
          </w:p>
          <w:p w:rsidR="00FC33E4" w:rsidRPr="00E814D6" w:rsidRDefault="00FC33E4" w:rsidP="00D06D71">
            <w:pPr>
              <w:spacing w:line="120" w:lineRule="auto"/>
            </w:pPr>
          </w:p>
          <w:p w:rsidR="00FC33E4" w:rsidRPr="00E814D6" w:rsidRDefault="00FC33E4" w:rsidP="003C6A29">
            <w:r w:rsidRPr="00E814D6">
              <w:t>РНПЦ спорта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4.1. подпрограмма «Экспериментальная медицина»</w:t>
            </w:r>
          </w:p>
        </w:tc>
        <w:tc>
          <w:tcPr>
            <w:tcW w:w="5400" w:type="dxa"/>
          </w:tcPr>
          <w:p w:rsidR="00FC33E4" w:rsidRPr="00E814D6" w:rsidRDefault="00FC33E4" w:rsidP="003C6A29">
            <w:r w:rsidRPr="00E814D6">
              <w:t>Институт физиологии НАН Беларуси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4.2. подпрограмма «Фундаментальные аспекты медицинской науки»</w:t>
            </w:r>
          </w:p>
        </w:tc>
        <w:tc>
          <w:tcPr>
            <w:tcW w:w="5400" w:type="dxa"/>
          </w:tcPr>
          <w:p w:rsidR="00FC33E4" w:rsidRPr="00E814D6" w:rsidRDefault="00FC33E4" w:rsidP="003C6A29">
            <w:r w:rsidRPr="00E814D6">
              <w:t>Белорусский государственный медицинский университет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4.3. подпрограмма «Инновационные технологии клинической медицины»</w:t>
            </w:r>
          </w:p>
        </w:tc>
        <w:tc>
          <w:tcPr>
            <w:tcW w:w="5400" w:type="dxa"/>
          </w:tcPr>
          <w:p w:rsidR="00FC33E4" w:rsidRPr="00E814D6" w:rsidRDefault="00FC33E4" w:rsidP="003C6A29">
            <w:proofErr w:type="spellStart"/>
            <w:r w:rsidRPr="00E814D6">
              <w:t>БелМАПО</w:t>
            </w:r>
            <w:proofErr w:type="spellEnd"/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4.4. подпрограмма «Спортивная медицина»</w:t>
            </w: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>РНПЦ спорта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  <w:r w:rsidRPr="00E814D6">
              <w:t>5. ГПНИ</w:t>
            </w:r>
          </w:p>
          <w:p w:rsidR="00FC33E4" w:rsidRPr="00E814D6" w:rsidRDefault="00FC33E4" w:rsidP="00D113B5">
            <w:pPr>
              <w:tabs>
                <w:tab w:val="left" w:pos="13140"/>
              </w:tabs>
            </w:pPr>
            <w:r w:rsidRPr="00E814D6">
              <w:t xml:space="preserve">«Цифровые и космические технологии, безопасность человека, общества и государства»,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  <w:r w:rsidRPr="00E814D6">
              <w:rPr>
                <w:spacing w:val="-14"/>
                <w:sz w:val="24"/>
                <w:szCs w:val="24"/>
              </w:rPr>
              <w:t>2021-2025 годы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rPr>
                <w:spacing w:val="-14"/>
                <w:sz w:val="24"/>
                <w:szCs w:val="24"/>
              </w:rPr>
            </w:pPr>
          </w:p>
          <w:p w:rsidR="00FC33E4" w:rsidRPr="00E814D6" w:rsidRDefault="00FC33E4" w:rsidP="00B4306A">
            <w:pPr>
              <w:rPr>
                <w:bCs/>
              </w:rPr>
            </w:pPr>
            <w:r w:rsidRPr="00E814D6">
              <w:rPr>
                <w:bCs/>
                <w:caps/>
              </w:rPr>
              <w:t>НАН</w:t>
            </w:r>
            <w:r w:rsidRPr="00E814D6">
              <w:rPr>
                <w:bCs/>
              </w:rPr>
              <w:t xml:space="preserve"> Беларуси,</w:t>
            </w:r>
          </w:p>
          <w:p w:rsidR="00FC33E4" w:rsidRPr="00E814D6" w:rsidRDefault="00FC33E4" w:rsidP="00B4306A">
            <w:pPr>
              <w:rPr>
                <w:bCs/>
              </w:rPr>
            </w:pPr>
            <w:proofErr w:type="spellStart"/>
            <w:r w:rsidRPr="00E814D6">
              <w:rPr>
                <w:bCs/>
              </w:rPr>
              <w:t>Минобразование</w:t>
            </w:r>
            <w:proofErr w:type="spellEnd"/>
            <w:r w:rsidRPr="00E814D6">
              <w:rPr>
                <w:bCs/>
              </w:rPr>
              <w:t>,</w:t>
            </w:r>
          </w:p>
          <w:p w:rsidR="00FC33E4" w:rsidRPr="00E814D6" w:rsidRDefault="00FC33E4" w:rsidP="00B4306A">
            <w:pPr>
              <w:rPr>
                <w:bCs/>
              </w:rPr>
            </w:pPr>
            <w:r w:rsidRPr="00E814D6">
              <w:rPr>
                <w:bCs/>
              </w:rPr>
              <w:t>МЧС,</w:t>
            </w:r>
          </w:p>
          <w:p w:rsidR="00FC33E4" w:rsidRPr="00E814D6" w:rsidRDefault="00FC33E4" w:rsidP="00B4306A">
            <w:pPr>
              <w:rPr>
                <w:bCs/>
              </w:rPr>
            </w:pPr>
            <w:r w:rsidRPr="00E814D6">
              <w:rPr>
                <w:bCs/>
              </w:rPr>
              <w:t>Минобороны,</w:t>
            </w:r>
          </w:p>
          <w:p w:rsidR="00FC33E4" w:rsidRPr="00E814D6" w:rsidRDefault="00FC33E4" w:rsidP="00B4306A">
            <w:pPr>
              <w:rPr>
                <w:bCs/>
              </w:rPr>
            </w:pPr>
            <w:r w:rsidRPr="00E814D6">
              <w:rPr>
                <w:bCs/>
              </w:rPr>
              <w:t xml:space="preserve">Министерство связи и информатизации,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bCs/>
                <w:sz w:val="24"/>
                <w:szCs w:val="24"/>
              </w:rPr>
              <w:t>Государственный комитет судебных экспертиз</w:t>
            </w: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3C6A29">
            <w:r w:rsidRPr="00E814D6">
              <w:t xml:space="preserve">ОИПИ НАН Беларуси, </w:t>
            </w:r>
          </w:p>
          <w:p w:rsidR="00FC33E4" w:rsidRPr="00E814D6" w:rsidRDefault="00FC33E4" w:rsidP="00D06D71">
            <w:pPr>
              <w:spacing w:line="120" w:lineRule="auto"/>
            </w:pPr>
          </w:p>
          <w:p w:rsidR="00FC33E4" w:rsidRPr="00E814D6" w:rsidRDefault="00FC33E4" w:rsidP="003C6A29">
            <w:r w:rsidRPr="00E814D6">
              <w:t xml:space="preserve">БГУ, </w:t>
            </w:r>
          </w:p>
          <w:p w:rsidR="00FC33E4" w:rsidRPr="00E814D6" w:rsidRDefault="00FC33E4" w:rsidP="00D06D71">
            <w:pPr>
              <w:spacing w:line="120" w:lineRule="auto"/>
            </w:pPr>
          </w:p>
          <w:p w:rsidR="00FC33E4" w:rsidRPr="00E814D6" w:rsidRDefault="00FC33E4" w:rsidP="003C6A29">
            <w:r w:rsidRPr="00E814D6">
              <w:t>БНТУ,</w:t>
            </w:r>
          </w:p>
          <w:p w:rsidR="00FC33E4" w:rsidRPr="00E814D6" w:rsidRDefault="00FC33E4" w:rsidP="00D06D71">
            <w:pPr>
              <w:spacing w:line="120" w:lineRule="auto"/>
            </w:pPr>
          </w:p>
          <w:p w:rsidR="00FC33E4" w:rsidRPr="00E814D6" w:rsidRDefault="00FC33E4" w:rsidP="003C6A29">
            <w:r w:rsidRPr="00E814D6">
              <w:t>НИИ ПБ и ЧС МЧС Беларуси,</w:t>
            </w:r>
          </w:p>
          <w:p w:rsidR="00FC33E4" w:rsidRPr="00E814D6" w:rsidRDefault="00FC33E4" w:rsidP="00D06D71">
            <w:pPr>
              <w:spacing w:line="120" w:lineRule="auto"/>
            </w:pPr>
          </w:p>
          <w:p w:rsidR="00FC33E4" w:rsidRPr="00E814D6" w:rsidRDefault="00FC33E4" w:rsidP="003C6A29">
            <w:r w:rsidRPr="00E814D6">
              <w:t xml:space="preserve">НИИ Вооруженных Сил, </w:t>
            </w:r>
          </w:p>
          <w:p w:rsidR="00FC33E4" w:rsidRPr="00E814D6" w:rsidRDefault="00FC33E4" w:rsidP="00D06D71">
            <w:pPr>
              <w:spacing w:line="120" w:lineRule="auto"/>
            </w:pPr>
          </w:p>
          <w:p w:rsidR="00FC33E4" w:rsidRPr="00E814D6" w:rsidRDefault="00FC33E4" w:rsidP="00136950">
            <w:r w:rsidRPr="00E814D6">
              <w:t>НПЦ Государственного комитета судебных экспертиз Республики Беларусь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5.1. подпрограмма «Цифровые технологии и космическая информатика»</w:t>
            </w:r>
          </w:p>
        </w:tc>
        <w:tc>
          <w:tcPr>
            <w:tcW w:w="5400" w:type="dxa"/>
          </w:tcPr>
          <w:p w:rsidR="00FC33E4" w:rsidRPr="00E814D6" w:rsidRDefault="00FC33E4" w:rsidP="0061760A">
            <w:r w:rsidRPr="00E814D6">
              <w:t xml:space="preserve">ОИПИ НАН Беларуси, </w:t>
            </w:r>
          </w:p>
          <w:p w:rsidR="00FC33E4" w:rsidRPr="00E814D6" w:rsidRDefault="00FC33E4" w:rsidP="00D06D71">
            <w:pPr>
              <w:spacing w:line="120" w:lineRule="auto"/>
            </w:pPr>
          </w:p>
          <w:p w:rsidR="00FC33E4" w:rsidRPr="00E814D6" w:rsidRDefault="00FC33E4" w:rsidP="0061760A">
            <w:r w:rsidRPr="00E814D6">
              <w:t>БГУ,</w:t>
            </w:r>
          </w:p>
          <w:p w:rsidR="00FC33E4" w:rsidRPr="00E814D6" w:rsidRDefault="00FC33E4" w:rsidP="00D06D71">
            <w:pPr>
              <w:spacing w:line="120" w:lineRule="auto"/>
            </w:pPr>
          </w:p>
          <w:p w:rsidR="00FC33E4" w:rsidRPr="00E814D6" w:rsidRDefault="00FC33E4" w:rsidP="0061760A">
            <w:r w:rsidRPr="00E814D6">
              <w:t>Белорусская государственная академия связи</w:t>
            </w:r>
            <w:r w:rsidRPr="00E814D6">
              <w:rPr>
                <w:szCs w:val="28"/>
              </w:rPr>
              <w:t xml:space="preserve"> 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5.2. подпрограмма «Военная безопасность и обороноспособность государства»</w:t>
            </w:r>
          </w:p>
        </w:tc>
        <w:tc>
          <w:tcPr>
            <w:tcW w:w="5400" w:type="dxa"/>
          </w:tcPr>
          <w:p w:rsidR="00FC33E4" w:rsidRPr="00E814D6" w:rsidRDefault="00FC33E4" w:rsidP="003C6A29">
            <w:r w:rsidRPr="00E814D6">
              <w:t>НИИ Вооруженных Сил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5.3. подпрограмма «Безопасность человека, общества и государства»</w:t>
            </w: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>НИИ ПБ и ЧС МЧС Беларуси,</w:t>
            </w:r>
          </w:p>
          <w:p w:rsidR="00FC33E4" w:rsidRPr="00E814D6" w:rsidRDefault="00FC33E4" w:rsidP="00D06D71">
            <w:pPr>
              <w:spacing w:line="120" w:lineRule="auto"/>
            </w:pPr>
          </w:p>
          <w:p w:rsidR="00FC33E4" w:rsidRPr="00E814D6" w:rsidRDefault="00FC33E4" w:rsidP="00136950">
            <w:r w:rsidRPr="00E814D6">
              <w:t>НПЦ Государственного комитета судебных экспертиз Республики Беларусь,</w:t>
            </w:r>
          </w:p>
          <w:p w:rsidR="00FC33E4" w:rsidRPr="00E814D6" w:rsidRDefault="00FC33E4" w:rsidP="00D06D71">
            <w:pPr>
              <w:spacing w:line="120" w:lineRule="auto"/>
            </w:pPr>
          </w:p>
          <w:p w:rsidR="00FC33E4" w:rsidRPr="00E814D6" w:rsidRDefault="00FC33E4" w:rsidP="00136950">
            <w:r w:rsidRPr="00E814D6">
              <w:t>БНТУ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  <w:r w:rsidRPr="00E814D6">
              <w:t xml:space="preserve">6. ГПНИ </w:t>
            </w:r>
          </w:p>
          <w:p w:rsidR="00FC33E4" w:rsidRPr="00E814D6" w:rsidRDefault="00FC33E4" w:rsidP="00D113B5">
            <w:pPr>
              <w:tabs>
                <w:tab w:val="left" w:pos="13140"/>
              </w:tabs>
              <w:rPr>
                <w:spacing w:val="-14"/>
              </w:rPr>
            </w:pPr>
            <w:r w:rsidRPr="00E814D6">
              <w:t>«</w:t>
            </w:r>
            <w:proofErr w:type="spellStart"/>
            <w:proofErr w:type="gramStart"/>
            <w:r w:rsidRPr="00E814D6">
              <w:t>Фотоника</w:t>
            </w:r>
            <w:proofErr w:type="spellEnd"/>
            <w:proofErr w:type="gramEnd"/>
            <w:r w:rsidRPr="00E814D6">
              <w:t xml:space="preserve"> и электроника для инноваций</w:t>
            </w:r>
            <w:r w:rsidRPr="00E814D6">
              <w:rPr>
                <w:spacing w:val="-14"/>
              </w:rPr>
              <w:t xml:space="preserve">»,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  <w:r w:rsidRPr="00E814D6">
              <w:rPr>
                <w:spacing w:val="-14"/>
                <w:sz w:val="24"/>
                <w:szCs w:val="24"/>
              </w:rPr>
              <w:lastRenderedPageBreak/>
              <w:t>2021-2025 годы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rPr>
                <w:spacing w:val="-14"/>
                <w:sz w:val="24"/>
                <w:szCs w:val="24"/>
              </w:rPr>
            </w:pPr>
          </w:p>
          <w:p w:rsidR="00FC33E4" w:rsidRPr="00E814D6" w:rsidRDefault="00FC33E4" w:rsidP="00B4306A">
            <w:r w:rsidRPr="00E814D6">
              <w:t>НАН Беларуси,</w:t>
            </w:r>
          </w:p>
          <w:p w:rsidR="00FC33E4" w:rsidRPr="00E814D6" w:rsidRDefault="00FC33E4" w:rsidP="00B4306A">
            <w:proofErr w:type="spellStart"/>
            <w:r w:rsidRPr="00E814D6">
              <w:t>Минобразование</w:t>
            </w:r>
            <w:proofErr w:type="spellEnd"/>
            <w:r w:rsidRPr="00E814D6">
              <w:t>,</w:t>
            </w:r>
          </w:p>
          <w:p w:rsidR="00FC33E4" w:rsidRPr="00E814D6" w:rsidRDefault="00FC33E4" w:rsidP="00B4306A">
            <w:r w:rsidRPr="00E814D6">
              <w:t xml:space="preserve">Министерство промышленности </w:t>
            </w:r>
          </w:p>
          <w:p w:rsidR="00FC33E4" w:rsidRPr="00E814D6" w:rsidRDefault="00FC33E4" w:rsidP="00B4306A">
            <w:r w:rsidRPr="00E814D6">
              <w:t xml:space="preserve">Государственный военно-промышленный комитет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bCs/>
                <w:sz w:val="24"/>
                <w:szCs w:val="24"/>
              </w:rPr>
              <w:t>Минсвязи</w:t>
            </w: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3C6A29">
            <w:r w:rsidRPr="00E814D6">
              <w:t xml:space="preserve">Институт физики НАН Беларуси, </w:t>
            </w:r>
          </w:p>
          <w:p w:rsidR="00FC33E4" w:rsidRPr="00E814D6" w:rsidRDefault="00FC33E4" w:rsidP="00FA214B">
            <w:pPr>
              <w:spacing w:line="120" w:lineRule="auto"/>
            </w:pPr>
          </w:p>
          <w:p w:rsidR="00FC33E4" w:rsidRPr="00E814D6" w:rsidRDefault="00FC33E4" w:rsidP="003C6A29">
            <w:r w:rsidRPr="00E814D6">
              <w:lastRenderedPageBreak/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6.1. подпрограмма «</w:t>
            </w:r>
            <w:proofErr w:type="spellStart"/>
            <w:r w:rsidRPr="00E814D6">
              <w:rPr>
                <w:sz w:val="24"/>
                <w:szCs w:val="24"/>
              </w:rPr>
              <w:t>Фотоника</w:t>
            </w:r>
            <w:proofErr w:type="spellEnd"/>
            <w:r w:rsidRPr="00E814D6">
              <w:rPr>
                <w:sz w:val="24"/>
                <w:szCs w:val="24"/>
              </w:rPr>
              <w:t xml:space="preserve"> и ее применения»</w:t>
            </w:r>
          </w:p>
        </w:tc>
        <w:tc>
          <w:tcPr>
            <w:tcW w:w="5400" w:type="dxa"/>
          </w:tcPr>
          <w:p w:rsidR="00FC33E4" w:rsidRPr="00E814D6" w:rsidRDefault="00FC33E4" w:rsidP="0061760A">
            <w:r w:rsidRPr="00E814D6">
              <w:t xml:space="preserve">Институт физики НАН Беларуси, </w:t>
            </w:r>
          </w:p>
          <w:p w:rsidR="00FC33E4" w:rsidRPr="00E814D6" w:rsidRDefault="00FC33E4" w:rsidP="00FA214B">
            <w:pPr>
              <w:spacing w:line="120" w:lineRule="auto"/>
            </w:pPr>
          </w:p>
          <w:p w:rsidR="00FC33E4" w:rsidRPr="00E814D6" w:rsidRDefault="00FC33E4" w:rsidP="00136950">
            <w:r w:rsidRPr="00E814D6"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>6.2. подпрограмма «</w:t>
            </w:r>
            <w:proofErr w:type="spellStart"/>
            <w:r w:rsidRPr="00E814D6">
              <w:t>Опто</w:t>
            </w:r>
            <w:proofErr w:type="spellEnd"/>
            <w:r w:rsidRPr="00E814D6">
              <w:t xml:space="preserve">- и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СВЧ-электроника»</w:t>
            </w: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>ГНПО «Оптика, оптоэлектроника и лазерная техника»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 xml:space="preserve">6.3. подпрограмма «Микро- и </w:t>
            </w:r>
            <w:proofErr w:type="spellStart"/>
            <w:r w:rsidRPr="00E814D6">
              <w:rPr>
                <w:sz w:val="24"/>
                <w:szCs w:val="24"/>
              </w:rPr>
              <w:t>наноэлектроника</w:t>
            </w:r>
            <w:proofErr w:type="spellEnd"/>
            <w:r w:rsidRPr="00E814D6">
              <w:rPr>
                <w:sz w:val="24"/>
                <w:szCs w:val="24"/>
              </w:rPr>
              <w:t>»</w:t>
            </w: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>ОАО «Интеграл»</w:t>
            </w:r>
            <w:r w:rsidRPr="00E814D6">
              <w:rPr>
                <w:rStyle w:val="ae"/>
                <w:rFonts w:ascii="Times New Roman" w:hAnsi="Times New Roman"/>
                <w:sz w:val="24"/>
              </w:rPr>
              <w:t xml:space="preserve"> – </w:t>
            </w:r>
            <w:r w:rsidRPr="00E814D6">
              <w:rPr>
                <w:rStyle w:val="ae"/>
                <w:rFonts w:ascii="Times New Roman" w:hAnsi="Times New Roman"/>
                <w:b w:val="0"/>
                <w:sz w:val="24"/>
              </w:rPr>
              <w:t>управляющая компания холдинга «ИНТЕГРАЛ»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 xml:space="preserve">7. ГПНИ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«Механика, металлургия, диагностика в машиностроении»,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2021-2025 годы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  <w:p w:rsidR="00FC33E4" w:rsidRPr="00E814D6" w:rsidRDefault="00FC33E4" w:rsidP="003C6A29">
            <w:r w:rsidRPr="00E814D6">
              <w:t>НАН Беларуси,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proofErr w:type="spellStart"/>
            <w:r w:rsidRPr="00E814D6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3C6A29">
            <w:r w:rsidRPr="00E814D6">
              <w:t>«Объединенный институт машиностроения НАН Беларуси»,</w:t>
            </w:r>
          </w:p>
          <w:p w:rsidR="00FC33E4" w:rsidRPr="00E814D6" w:rsidRDefault="00FC33E4" w:rsidP="00FA214B">
            <w:pPr>
              <w:pStyle w:val="ac"/>
              <w:tabs>
                <w:tab w:val="left" w:pos="13140"/>
              </w:tabs>
              <w:spacing w:after="0" w:line="120" w:lineRule="auto"/>
              <w:jc w:val="both"/>
              <w:rPr>
                <w:szCs w:val="24"/>
              </w:rPr>
            </w:pPr>
          </w:p>
          <w:p w:rsidR="00FC33E4" w:rsidRPr="00E814D6" w:rsidRDefault="00FC33E4" w:rsidP="003C6A29">
            <w:r w:rsidRPr="00E814D6">
              <w:t>БНТУ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7.1. подпрограмма «Механика»</w:t>
            </w: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>«Объединенный институт машиностроения НАН Беларуси»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7.2. подпрограмма «Металлургия»</w:t>
            </w:r>
          </w:p>
        </w:tc>
        <w:tc>
          <w:tcPr>
            <w:tcW w:w="5400" w:type="dxa"/>
          </w:tcPr>
          <w:p w:rsidR="00FC33E4" w:rsidRPr="00E814D6" w:rsidRDefault="00FC33E4" w:rsidP="00F770D1">
            <w:r w:rsidRPr="00E814D6">
              <w:t>«Объединенный институт машиностроения НАН Беларуси»,</w:t>
            </w:r>
          </w:p>
          <w:p w:rsidR="00FC33E4" w:rsidRPr="00E814D6" w:rsidRDefault="00FC33E4" w:rsidP="00FA214B">
            <w:pPr>
              <w:pStyle w:val="ac"/>
              <w:tabs>
                <w:tab w:val="left" w:pos="13140"/>
              </w:tabs>
              <w:spacing w:after="0" w:line="120" w:lineRule="auto"/>
              <w:jc w:val="both"/>
            </w:pPr>
          </w:p>
          <w:p w:rsidR="00FC33E4" w:rsidRPr="00E814D6" w:rsidRDefault="00FC33E4" w:rsidP="00136950">
            <w:r w:rsidRPr="00E814D6">
              <w:t>БНТУ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7.3. подпрограмма «Техническая диагностика»</w:t>
            </w:r>
          </w:p>
        </w:tc>
        <w:tc>
          <w:tcPr>
            <w:tcW w:w="5400" w:type="dxa"/>
          </w:tcPr>
          <w:p w:rsidR="00FC33E4" w:rsidRPr="00E814D6" w:rsidRDefault="00FC33E4" w:rsidP="003C6A29">
            <w:r w:rsidRPr="00E814D6">
              <w:t>ИПФ НАН Беларуси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7.4. «Гальванотехника»</w:t>
            </w:r>
          </w:p>
        </w:tc>
        <w:tc>
          <w:tcPr>
            <w:tcW w:w="5400" w:type="dxa"/>
          </w:tcPr>
          <w:p w:rsidR="00FC33E4" w:rsidRPr="00E814D6" w:rsidRDefault="00FC33E4" w:rsidP="00136950">
            <w:r w:rsidRPr="00E814D6">
              <w:t>БГТУ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C175DE">
            <w:pPr>
              <w:tabs>
                <w:tab w:val="left" w:pos="13140"/>
              </w:tabs>
            </w:pPr>
            <w:r w:rsidRPr="00E814D6">
              <w:t xml:space="preserve">8. ГПНИ </w:t>
            </w:r>
          </w:p>
          <w:p w:rsidR="00FC33E4" w:rsidRPr="00E814D6" w:rsidRDefault="00FC33E4" w:rsidP="00C175DE">
            <w:pPr>
              <w:tabs>
                <w:tab w:val="left" w:pos="13140"/>
              </w:tabs>
              <w:rPr>
                <w:spacing w:val="-8"/>
              </w:rPr>
            </w:pPr>
            <w:r w:rsidRPr="00E814D6">
              <w:t>«Материаловедение, новые материалы и технологии</w:t>
            </w:r>
            <w:r w:rsidRPr="00E814D6">
              <w:rPr>
                <w:spacing w:val="-8"/>
              </w:rPr>
              <w:t xml:space="preserve">», </w:t>
            </w:r>
          </w:p>
          <w:p w:rsidR="00FC33E4" w:rsidRPr="00E814D6" w:rsidRDefault="00FC33E4" w:rsidP="00C175DE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  <w:r w:rsidRPr="00E814D6">
              <w:rPr>
                <w:spacing w:val="-14"/>
                <w:sz w:val="24"/>
                <w:szCs w:val="24"/>
              </w:rPr>
              <w:t>2021-2025 годы</w:t>
            </w:r>
          </w:p>
          <w:p w:rsidR="00FC33E4" w:rsidRPr="00E814D6" w:rsidRDefault="00FC33E4" w:rsidP="00C175DE">
            <w:pPr>
              <w:pStyle w:val="Proekt"/>
              <w:tabs>
                <w:tab w:val="left" w:pos="13140"/>
              </w:tabs>
              <w:rPr>
                <w:spacing w:val="-14"/>
                <w:sz w:val="24"/>
                <w:szCs w:val="24"/>
              </w:rPr>
            </w:pPr>
          </w:p>
          <w:p w:rsidR="00FC33E4" w:rsidRPr="00E814D6" w:rsidRDefault="00FC33E4" w:rsidP="00C175DE">
            <w:r w:rsidRPr="00E814D6">
              <w:t>НАН Беларуси,</w:t>
            </w:r>
          </w:p>
          <w:p w:rsidR="00FC33E4" w:rsidRPr="00E814D6" w:rsidRDefault="00FC33E4" w:rsidP="00C175DE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proofErr w:type="spellStart"/>
            <w:r w:rsidRPr="00E814D6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00" w:type="dxa"/>
          </w:tcPr>
          <w:p w:rsidR="00FC33E4" w:rsidRPr="00E814D6" w:rsidRDefault="00FC33E4" w:rsidP="00C175DE">
            <w:pPr>
              <w:pStyle w:val="Proekt"/>
              <w:tabs>
                <w:tab w:val="left" w:pos="1314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C175DE">
            <w:r w:rsidRPr="00E814D6">
              <w:t xml:space="preserve">ГО «НПЦ НАН Беларуси по материаловедению», </w:t>
            </w:r>
          </w:p>
          <w:p w:rsidR="00FC33E4" w:rsidRPr="00E814D6" w:rsidRDefault="00FC33E4" w:rsidP="00F92F5D">
            <w:pPr>
              <w:pStyle w:val="ac"/>
              <w:tabs>
                <w:tab w:val="left" w:pos="13140"/>
              </w:tabs>
              <w:spacing w:after="0" w:line="72" w:lineRule="auto"/>
              <w:jc w:val="both"/>
              <w:rPr>
                <w:szCs w:val="24"/>
              </w:rPr>
            </w:pPr>
          </w:p>
          <w:p w:rsidR="00FC33E4" w:rsidRPr="00E814D6" w:rsidRDefault="00FC33E4" w:rsidP="00C175DE">
            <w:r w:rsidRPr="00E814D6">
              <w:t xml:space="preserve">Институт порошковой металлургии имени академика </w:t>
            </w:r>
            <w:proofErr w:type="spellStart"/>
            <w:r w:rsidRPr="00E814D6">
              <w:t>О.В.Романа</w:t>
            </w:r>
            <w:proofErr w:type="spellEnd"/>
            <w:r w:rsidRPr="00E814D6">
              <w:t xml:space="preserve">, </w:t>
            </w:r>
          </w:p>
          <w:p w:rsidR="00FC33E4" w:rsidRPr="00E814D6" w:rsidRDefault="00FC33E4" w:rsidP="00F92F5D">
            <w:pPr>
              <w:pStyle w:val="ac"/>
              <w:tabs>
                <w:tab w:val="left" w:pos="13140"/>
              </w:tabs>
              <w:spacing w:after="0" w:line="72" w:lineRule="auto"/>
              <w:jc w:val="both"/>
              <w:rPr>
                <w:szCs w:val="24"/>
              </w:rPr>
            </w:pPr>
          </w:p>
          <w:p w:rsidR="00FC33E4" w:rsidRPr="00E814D6" w:rsidRDefault="00FC33E4" w:rsidP="00C175DE">
            <w:pPr>
              <w:pStyle w:val="ac"/>
              <w:tabs>
                <w:tab w:val="left" w:pos="13140"/>
              </w:tabs>
              <w:spacing w:after="0"/>
              <w:rPr>
                <w:szCs w:val="24"/>
              </w:rPr>
            </w:pPr>
            <w:r w:rsidRPr="00E814D6">
              <w:rPr>
                <w:szCs w:val="24"/>
              </w:rPr>
              <w:t>БГУ,</w:t>
            </w:r>
          </w:p>
          <w:p w:rsidR="00FC33E4" w:rsidRPr="00E814D6" w:rsidRDefault="00FC33E4" w:rsidP="00F92F5D">
            <w:pPr>
              <w:pStyle w:val="ac"/>
              <w:tabs>
                <w:tab w:val="left" w:pos="13140"/>
              </w:tabs>
              <w:spacing w:after="0" w:line="72" w:lineRule="auto"/>
              <w:jc w:val="both"/>
              <w:rPr>
                <w:szCs w:val="24"/>
              </w:rPr>
            </w:pPr>
          </w:p>
          <w:p w:rsidR="00FC33E4" w:rsidRPr="00E814D6" w:rsidRDefault="00FC33E4" w:rsidP="00C175DE">
            <w:r w:rsidRPr="00E814D6">
              <w:t>БНТУ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C175DE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006092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8.1. подпрограмма «Физика конденсированного состояния и создание новых функциональных материалов и технологи</w:t>
            </w:r>
            <w:r w:rsidR="00006092">
              <w:rPr>
                <w:sz w:val="24"/>
                <w:szCs w:val="24"/>
              </w:rPr>
              <w:t>и</w:t>
            </w:r>
            <w:bookmarkStart w:id="2" w:name="_GoBack"/>
            <w:bookmarkEnd w:id="2"/>
            <w:r w:rsidR="00FF6B0E">
              <w:rPr>
                <w:sz w:val="24"/>
                <w:szCs w:val="24"/>
              </w:rPr>
              <w:t xml:space="preserve"> </w:t>
            </w:r>
            <w:r w:rsidRPr="00E814D6">
              <w:rPr>
                <w:sz w:val="24"/>
                <w:szCs w:val="24"/>
              </w:rPr>
              <w:t>их получения»</w:t>
            </w:r>
          </w:p>
        </w:tc>
        <w:tc>
          <w:tcPr>
            <w:tcW w:w="5400" w:type="dxa"/>
          </w:tcPr>
          <w:p w:rsidR="00FC33E4" w:rsidRPr="00E814D6" w:rsidRDefault="00FC33E4" w:rsidP="00C175DE">
            <w:r w:rsidRPr="00E814D6">
              <w:t xml:space="preserve">ГО «НПЦ НАН Беларуси по материаловедению», </w:t>
            </w:r>
          </w:p>
          <w:p w:rsidR="00FC33E4" w:rsidRPr="00E814D6" w:rsidRDefault="00FC33E4" w:rsidP="00F92F5D">
            <w:pPr>
              <w:pStyle w:val="ac"/>
              <w:tabs>
                <w:tab w:val="left" w:pos="13140"/>
              </w:tabs>
              <w:spacing w:after="0" w:line="72" w:lineRule="auto"/>
              <w:jc w:val="both"/>
            </w:pPr>
          </w:p>
          <w:p w:rsidR="00FC33E4" w:rsidRPr="00E814D6" w:rsidRDefault="00FC33E4" w:rsidP="00C175DE">
            <w:r w:rsidRPr="00E814D6"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C175DE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C175DE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8.2. подпрограмма «</w:t>
            </w:r>
            <w:proofErr w:type="spellStart"/>
            <w:r w:rsidRPr="00E814D6">
              <w:rPr>
                <w:sz w:val="24"/>
                <w:szCs w:val="24"/>
              </w:rPr>
              <w:t>Наноструктурные</w:t>
            </w:r>
            <w:proofErr w:type="spellEnd"/>
            <w:r w:rsidRPr="00E814D6">
              <w:rPr>
                <w:sz w:val="24"/>
                <w:szCs w:val="24"/>
              </w:rPr>
              <w:t xml:space="preserve"> материалы, </w:t>
            </w:r>
            <w:proofErr w:type="spellStart"/>
            <w:r w:rsidRPr="00E814D6">
              <w:rPr>
                <w:sz w:val="24"/>
                <w:szCs w:val="24"/>
              </w:rPr>
              <w:t>нанотехнологии</w:t>
            </w:r>
            <w:proofErr w:type="spellEnd"/>
            <w:r w:rsidRPr="00E814D6">
              <w:rPr>
                <w:sz w:val="24"/>
                <w:szCs w:val="24"/>
              </w:rPr>
              <w:t xml:space="preserve">, </w:t>
            </w:r>
            <w:proofErr w:type="spellStart"/>
            <w:r w:rsidRPr="00E814D6">
              <w:rPr>
                <w:sz w:val="24"/>
                <w:szCs w:val="24"/>
              </w:rPr>
              <w:t>нанотехника</w:t>
            </w:r>
            <w:proofErr w:type="spellEnd"/>
            <w:r w:rsidRPr="00E814D6">
              <w:rPr>
                <w:sz w:val="24"/>
                <w:szCs w:val="24"/>
              </w:rPr>
              <w:t xml:space="preserve"> («</w:t>
            </w:r>
            <w:proofErr w:type="spellStart"/>
            <w:r w:rsidRPr="00E814D6">
              <w:rPr>
                <w:sz w:val="24"/>
                <w:szCs w:val="24"/>
              </w:rPr>
              <w:t>Наноструктура</w:t>
            </w:r>
            <w:proofErr w:type="spellEnd"/>
            <w:r w:rsidRPr="00E814D6">
              <w:rPr>
                <w:sz w:val="24"/>
                <w:szCs w:val="24"/>
              </w:rPr>
              <w:t>»)»</w:t>
            </w:r>
          </w:p>
        </w:tc>
        <w:tc>
          <w:tcPr>
            <w:tcW w:w="5400" w:type="dxa"/>
          </w:tcPr>
          <w:p w:rsidR="00FC33E4" w:rsidRPr="00E814D6" w:rsidRDefault="00FC33E4" w:rsidP="00C175DE">
            <w:r w:rsidRPr="00E814D6">
              <w:t xml:space="preserve">ГО «НПЦ НАН Беларуси по материаловедению», </w:t>
            </w:r>
          </w:p>
          <w:p w:rsidR="00FC33E4" w:rsidRPr="00E814D6" w:rsidRDefault="00FC33E4" w:rsidP="00F92F5D">
            <w:pPr>
              <w:pStyle w:val="ac"/>
              <w:tabs>
                <w:tab w:val="left" w:pos="13140"/>
              </w:tabs>
              <w:spacing w:after="0" w:line="72" w:lineRule="auto"/>
              <w:jc w:val="both"/>
            </w:pPr>
          </w:p>
          <w:p w:rsidR="00FC33E4" w:rsidRPr="00E814D6" w:rsidRDefault="00FC33E4" w:rsidP="00C175DE">
            <w:r w:rsidRPr="00E814D6">
              <w:t xml:space="preserve">Институт порошковой металлургии имени академика </w:t>
            </w:r>
            <w:proofErr w:type="spellStart"/>
            <w:r w:rsidRPr="00E814D6">
              <w:t>О.В.Романа</w:t>
            </w:r>
            <w:proofErr w:type="spellEnd"/>
            <w:r w:rsidRPr="00E814D6">
              <w:t>,</w:t>
            </w:r>
          </w:p>
          <w:p w:rsidR="00FC33E4" w:rsidRPr="00E814D6" w:rsidRDefault="00FC33E4" w:rsidP="00F92F5D">
            <w:pPr>
              <w:pStyle w:val="ac"/>
              <w:tabs>
                <w:tab w:val="left" w:pos="13140"/>
              </w:tabs>
              <w:spacing w:after="0" w:line="72" w:lineRule="auto"/>
              <w:jc w:val="both"/>
            </w:pPr>
          </w:p>
          <w:p w:rsidR="00FC33E4" w:rsidRPr="00E814D6" w:rsidRDefault="00FC33E4" w:rsidP="00C175DE">
            <w:r w:rsidRPr="00E814D6"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C175DE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391A3F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8.3. подпрограмма «Электромагнитные, пучково-плазменные и литейно-деформационные технологии обработки и создания материалов»</w:t>
            </w:r>
          </w:p>
        </w:tc>
        <w:tc>
          <w:tcPr>
            <w:tcW w:w="5400" w:type="dxa"/>
          </w:tcPr>
          <w:p w:rsidR="00FC33E4" w:rsidRPr="00E814D6" w:rsidRDefault="00FC33E4" w:rsidP="00C175DE">
            <w:pPr>
              <w:rPr>
                <w:color w:val="000000"/>
              </w:rPr>
            </w:pPr>
            <w:r w:rsidRPr="00E814D6">
              <w:rPr>
                <w:color w:val="000000"/>
              </w:rPr>
              <w:t>ФТИ НАН Беларуси,</w:t>
            </w:r>
          </w:p>
          <w:p w:rsidR="00FC33E4" w:rsidRPr="00E814D6" w:rsidRDefault="00FC33E4" w:rsidP="00C175DE">
            <w:pPr>
              <w:pStyle w:val="ac"/>
              <w:tabs>
                <w:tab w:val="left" w:pos="13140"/>
              </w:tabs>
              <w:spacing w:after="0" w:line="72" w:lineRule="auto"/>
              <w:jc w:val="both"/>
              <w:rPr>
                <w:color w:val="000000"/>
                <w:szCs w:val="24"/>
              </w:rPr>
            </w:pPr>
          </w:p>
          <w:p w:rsidR="00FC33E4" w:rsidRPr="00E814D6" w:rsidRDefault="00FC33E4" w:rsidP="00C175DE">
            <w:r w:rsidRPr="00E814D6">
              <w:t>БНТУ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C175DE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C175DE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8.4. подпрограмма «Многофункциональные и композиционные материалы»</w:t>
            </w:r>
          </w:p>
        </w:tc>
        <w:tc>
          <w:tcPr>
            <w:tcW w:w="5400" w:type="dxa"/>
          </w:tcPr>
          <w:p w:rsidR="00FC33E4" w:rsidRPr="00E814D6" w:rsidRDefault="00FC33E4" w:rsidP="00C175DE">
            <w:r w:rsidRPr="00E814D6">
              <w:t xml:space="preserve">Институт порошковой металлургии имени академика </w:t>
            </w:r>
            <w:proofErr w:type="spellStart"/>
            <w:r w:rsidRPr="00E814D6">
              <w:t>О.В.Романа</w:t>
            </w:r>
            <w:proofErr w:type="spellEnd"/>
            <w:r w:rsidRPr="00E814D6">
              <w:t>,</w:t>
            </w:r>
          </w:p>
          <w:p w:rsidR="00FC33E4" w:rsidRPr="00E814D6" w:rsidRDefault="00FC33E4" w:rsidP="00C175DE">
            <w:pPr>
              <w:pStyle w:val="ac"/>
              <w:tabs>
                <w:tab w:val="left" w:pos="13140"/>
              </w:tabs>
              <w:spacing w:after="0" w:line="72" w:lineRule="auto"/>
              <w:jc w:val="both"/>
            </w:pPr>
          </w:p>
          <w:p w:rsidR="00FC33E4" w:rsidRPr="00E814D6" w:rsidRDefault="00FC33E4" w:rsidP="00C175DE">
            <w:r w:rsidRPr="00E814D6">
              <w:t>БНТУ,</w:t>
            </w:r>
          </w:p>
          <w:p w:rsidR="00FC33E4" w:rsidRPr="00E814D6" w:rsidRDefault="00FC33E4" w:rsidP="00C175DE">
            <w:pPr>
              <w:pStyle w:val="ac"/>
              <w:tabs>
                <w:tab w:val="left" w:pos="13140"/>
              </w:tabs>
              <w:spacing w:after="0" w:line="72" w:lineRule="auto"/>
              <w:jc w:val="both"/>
              <w:rPr>
                <w:szCs w:val="24"/>
              </w:rPr>
            </w:pPr>
          </w:p>
          <w:p w:rsidR="00FC33E4" w:rsidRPr="00E814D6" w:rsidRDefault="00FC33E4" w:rsidP="00C175DE">
            <w:r w:rsidRPr="00E814D6">
              <w:t>ИММС НАН Беларуси,</w:t>
            </w:r>
          </w:p>
          <w:p w:rsidR="00FC33E4" w:rsidRPr="00E814D6" w:rsidRDefault="00FC33E4" w:rsidP="00C175DE">
            <w:pPr>
              <w:pStyle w:val="ac"/>
              <w:tabs>
                <w:tab w:val="left" w:pos="13140"/>
              </w:tabs>
              <w:spacing w:after="0" w:line="72" w:lineRule="auto"/>
              <w:jc w:val="both"/>
              <w:rPr>
                <w:szCs w:val="24"/>
              </w:rPr>
            </w:pPr>
          </w:p>
          <w:p w:rsidR="00FC33E4" w:rsidRPr="00E814D6" w:rsidRDefault="00FC33E4" w:rsidP="00C175DE">
            <w:r w:rsidRPr="00E814D6">
              <w:t>БГТУ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C175DE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C175DE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 xml:space="preserve">8.5. </w:t>
            </w:r>
            <w:proofErr w:type="spellStart"/>
            <w:r w:rsidRPr="00E814D6">
              <w:rPr>
                <w:sz w:val="24"/>
                <w:szCs w:val="24"/>
              </w:rPr>
              <w:t>спецподпрограмма</w:t>
            </w:r>
            <w:proofErr w:type="spellEnd"/>
          </w:p>
        </w:tc>
        <w:tc>
          <w:tcPr>
            <w:tcW w:w="5400" w:type="dxa"/>
          </w:tcPr>
          <w:p w:rsidR="00FC33E4" w:rsidRPr="00E814D6" w:rsidRDefault="00FC33E4" w:rsidP="00C175DE">
            <w:r w:rsidRPr="00E814D6">
              <w:t xml:space="preserve">Институт порошковой металлургии имени академика </w:t>
            </w:r>
            <w:proofErr w:type="spellStart"/>
            <w:r w:rsidRPr="00E814D6">
              <w:t>О.В.Романа</w:t>
            </w:r>
            <w:proofErr w:type="spellEnd"/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C175DE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C175DE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8.6. подпрограмма «Строительные материалы, конструкции, технологии («Строительные материалы»)»</w:t>
            </w:r>
          </w:p>
        </w:tc>
        <w:tc>
          <w:tcPr>
            <w:tcW w:w="5400" w:type="dxa"/>
          </w:tcPr>
          <w:p w:rsidR="00FC33E4" w:rsidRPr="00E814D6" w:rsidRDefault="00FC33E4" w:rsidP="00C175DE">
            <w:r w:rsidRPr="00E814D6">
              <w:t>БНТУ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 xml:space="preserve">9. ГПНИ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 xml:space="preserve">«Сельскохозяйственные технологии и продовольственная безопасность»,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  <w:r w:rsidRPr="00E814D6">
              <w:rPr>
                <w:spacing w:val="-14"/>
                <w:sz w:val="24"/>
                <w:szCs w:val="24"/>
              </w:rPr>
              <w:t>2021-2025 годы</w:t>
            </w:r>
          </w:p>
          <w:p w:rsidR="00FC33E4" w:rsidRPr="00E814D6" w:rsidRDefault="00FC33E4" w:rsidP="007F0C4D"/>
          <w:p w:rsidR="00FC33E4" w:rsidRPr="00E814D6" w:rsidRDefault="00FC33E4" w:rsidP="007F0C4D">
            <w:r w:rsidRPr="00E814D6">
              <w:t>НАН Беларуси,</w:t>
            </w:r>
          </w:p>
          <w:p w:rsidR="00FC33E4" w:rsidRPr="00E814D6" w:rsidRDefault="00FC33E4" w:rsidP="007F0C4D">
            <w:r w:rsidRPr="00E814D6">
              <w:t>Министерство сельского хозяйства и продовольствия,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proofErr w:type="spellStart"/>
            <w:r w:rsidRPr="00E814D6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2F4B1B">
            <w:r w:rsidRPr="00E814D6">
              <w:t>РУП «Научно-практический центр Национальной академии наук Беларуси по продовольствию»,</w:t>
            </w:r>
          </w:p>
          <w:p w:rsidR="00FC33E4" w:rsidRPr="00E814D6" w:rsidRDefault="00FC33E4" w:rsidP="002F4B1B"/>
          <w:p w:rsidR="00FC33E4" w:rsidRPr="00E814D6" w:rsidRDefault="00FC33E4" w:rsidP="002F4B1B">
            <w:r w:rsidRPr="00E814D6"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9.1. подпрограмма «</w:t>
            </w:r>
            <w:r w:rsidRPr="00E814D6">
              <w:rPr>
                <w:bCs/>
                <w:sz w:val="24"/>
                <w:szCs w:val="24"/>
              </w:rPr>
              <w:t>Плодородие почв и защита растений»</w:t>
            </w:r>
          </w:p>
        </w:tc>
        <w:tc>
          <w:tcPr>
            <w:tcW w:w="5400" w:type="dxa"/>
          </w:tcPr>
          <w:p w:rsidR="00FC33E4" w:rsidRPr="00E814D6" w:rsidRDefault="00FC33E4" w:rsidP="002F4B1B">
            <w:r w:rsidRPr="00E814D6">
              <w:t>РУП «Институт почвоведения и агрохимии»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9.2. подпрограмма «</w:t>
            </w:r>
            <w:r w:rsidRPr="00E814D6">
              <w:rPr>
                <w:bCs/>
                <w:sz w:val="24"/>
                <w:szCs w:val="24"/>
              </w:rPr>
              <w:t>Земледелие и селекция»</w:t>
            </w:r>
          </w:p>
        </w:tc>
        <w:tc>
          <w:tcPr>
            <w:tcW w:w="5400" w:type="dxa"/>
          </w:tcPr>
          <w:p w:rsidR="00FC33E4" w:rsidRPr="00E814D6" w:rsidRDefault="00FC33E4" w:rsidP="002F4B1B">
            <w:r w:rsidRPr="00E814D6">
              <w:t>РУП «Научно-практический центр Национальной академии наук Беларуси по земледелию»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9.3. подпрограмма «</w:t>
            </w:r>
            <w:r w:rsidRPr="00E814D6">
              <w:rPr>
                <w:bCs/>
                <w:sz w:val="24"/>
                <w:szCs w:val="24"/>
              </w:rPr>
              <w:t>Животноводство и племенное дело»</w:t>
            </w:r>
          </w:p>
        </w:tc>
        <w:tc>
          <w:tcPr>
            <w:tcW w:w="5400" w:type="dxa"/>
          </w:tcPr>
          <w:p w:rsidR="00FC33E4" w:rsidRPr="00E814D6" w:rsidRDefault="00FC33E4" w:rsidP="002F4B1B">
            <w:r w:rsidRPr="00E814D6">
              <w:t>РУП «Научно-практический центр Национальной академии наук Беларуси по животноводству»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9.4. подпрограмма «</w:t>
            </w:r>
            <w:r w:rsidRPr="00E814D6">
              <w:rPr>
                <w:bCs/>
                <w:sz w:val="24"/>
                <w:szCs w:val="24"/>
              </w:rPr>
              <w:t>Кормопроизводство»</w:t>
            </w:r>
          </w:p>
        </w:tc>
        <w:tc>
          <w:tcPr>
            <w:tcW w:w="5400" w:type="dxa"/>
          </w:tcPr>
          <w:p w:rsidR="00FC33E4" w:rsidRPr="00E814D6" w:rsidRDefault="00FC33E4" w:rsidP="002F4B1B">
            <w:r w:rsidRPr="00E814D6">
              <w:t>РУП «Научно-практический центр Национальной академии наук Беларуси по животноводству»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9.5. подпрограмма «</w:t>
            </w:r>
            <w:r w:rsidRPr="00E814D6">
              <w:rPr>
                <w:bCs/>
                <w:sz w:val="24"/>
                <w:szCs w:val="24"/>
              </w:rPr>
              <w:t>Продовольственная безопасность»</w:t>
            </w:r>
          </w:p>
        </w:tc>
        <w:tc>
          <w:tcPr>
            <w:tcW w:w="5400" w:type="dxa"/>
          </w:tcPr>
          <w:p w:rsidR="00FC33E4" w:rsidRPr="00E814D6" w:rsidRDefault="00FC33E4" w:rsidP="0061760A">
            <w:r w:rsidRPr="00E814D6">
              <w:t>РУП «Научно-практический центр Национальной академии наук Беларуси по продовольствию»,</w:t>
            </w:r>
          </w:p>
          <w:p w:rsidR="00FC33E4" w:rsidRPr="00E814D6" w:rsidRDefault="00FC33E4" w:rsidP="00826337"/>
          <w:p w:rsidR="00FC33E4" w:rsidRPr="00E814D6" w:rsidRDefault="00FC33E4" w:rsidP="00826337">
            <w:r w:rsidRPr="00E814D6">
              <w:t>БГЭУ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9.6. подпрограмма «</w:t>
            </w:r>
            <w:r w:rsidRPr="00E814D6">
              <w:rPr>
                <w:bCs/>
                <w:sz w:val="24"/>
                <w:szCs w:val="24"/>
              </w:rPr>
              <w:t xml:space="preserve">Механизация </w:t>
            </w:r>
            <w:proofErr w:type="spellStart"/>
            <w:r w:rsidRPr="00E814D6">
              <w:rPr>
                <w:bCs/>
                <w:sz w:val="24"/>
                <w:szCs w:val="24"/>
              </w:rPr>
              <w:t>агропроцессов</w:t>
            </w:r>
            <w:proofErr w:type="spellEnd"/>
            <w:r w:rsidRPr="00E814D6">
              <w:rPr>
                <w:bCs/>
                <w:sz w:val="24"/>
                <w:szCs w:val="24"/>
              </w:rPr>
              <w:t xml:space="preserve"> и «точное» сельское хозяйство»</w:t>
            </w:r>
          </w:p>
        </w:tc>
        <w:tc>
          <w:tcPr>
            <w:tcW w:w="5400" w:type="dxa"/>
          </w:tcPr>
          <w:p w:rsidR="00FC33E4" w:rsidRPr="00E814D6" w:rsidRDefault="00FC33E4" w:rsidP="002F4B1B">
            <w:r w:rsidRPr="00E814D6">
              <w:t>РУП «НПЦ НАН Беларуси по механизации сельского хозяйства»</w:t>
            </w:r>
          </w:p>
        </w:tc>
      </w:tr>
      <w:tr w:rsidR="00FC33E4" w:rsidRPr="00C40250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9.7. подпрограмма «Экономика АПК»</w:t>
            </w:r>
          </w:p>
        </w:tc>
        <w:tc>
          <w:tcPr>
            <w:tcW w:w="5400" w:type="dxa"/>
          </w:tcPr>
          <w:p w:rsidR="00FC33E4" w:rsidRPr="00E814D6" w:rsidRDefault="00FC33E4" w:rsidP="002F4B1B">
            <w:r w:rsidRPr="00E814D6">
              <w:t>государственное предприятие «Институт системных исследований в АПК НАН Беларуси»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  <w:r w:rsidRPr="00E814D6">
              <w:t xml:space="preserve">10. ГПНИ </w:t>
            </w:r>
          </w:p>
          <w:p w:rsidR="00FC33E4" w:rsidRPr="00E814D6" w:rsidRDefault="00FC33E4" w:rsidP="00D113B5">
            <w:pPr>
              <w:tabs>
                <w:tab w:val="left" w:pos="13140"/>
              </w:tabs>
              <w:rPr>
                <w:spacing w:val="-6"/>
              </w:rPr>
            </w:pPr>
            <w:r w:rsidRPr="00E814D6">
              <w:t>«Природные ресурсы и окружающая среда</w:t>
            </w:r>
            <w:r w:rsidRPr="00E814D6">
              <w:rPr>
                <w:spacing w:val="-6"/>
              </w:rPr>
              <w:t xml:space="preserve">»,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  <w:r w:rsidRPr="00E814D6">
              <w:rPr>
                <w:spacing w:val="-14"/>
                <w:sz w:val="24"/>
                <w:szCs w:val="24"/>
              </w:rPr>
              <w:t>2021-2025 годы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</w:p>
          <w:p w:rsidR="00FC33E4" w:rsidRPr="00E814D6" w:rsidRDefault="00FC33E4" w:rsidP="007F0C4D">
            <w:r w:rsidRPr="00E814D6">
              <w:t>НАН Беларуси,</w:t>
            </w:r>
          </w:p>
          <w:p w:rsidR="00FC33E4" w:rsidRPr="00E814D6" w:rsidRDefault="00FC33E4" w:rsidP="007F0C4D">
            <w:proofErr w:type="spellStart"/>
            <w:r w:rsidRPr="00E814D6">
              <w:t>Минобразование</w:t>
            </w:r>
            <w:proofErr w:type="spellEnd"/>
            <w:r w:rsidRPr="00E814D6">
              <w:t>,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Министерство природных ресурсов и охраны окружающей среды</w:t>
            </w:r>
          </w:p>
        </w:tc>
        <w:tc>
          <w:tcPr>
            <w:tcW w:w="5400" w:type="dxa"/>
          </w:tcPr>
          <w:p w:rsidR="00FC33E4" w:rsidRPr="00E814D6" w:rsidRDefault="00FC33E4" w:rsidP="00826337"/>
        </w:tc>
        <w:tc>
          <w:tcPr>
            <w:tcW w:w="5400" w:type="dxa"/>
          </w:tcPr>
          <w:p w:rsidR="00FC33E4" w:rsidRPr="00E814D6" w:rsidRDefault="00FC33E4" w:rsidP="002F4B1B">
            <w:r w:rsidRPr="00E814D6">
              <w:t xml:space="preserve">Институт природопользования </w:t>
            </w:r>
          </w:p>
          <w:p w:rsidR="00FC33E4" w:rsidRPr="00E814D6" w:rsidRDefault="00FC33E4" w:rsidP="002F4B1B">
            <w:r w:rsidRPr="00E814D6">
              <w:t xml:space="preserve">НАН Беларуси, </w:t>
            </w:r>
          </w:p>
          <w:p w:rsidR="00FC33E4" w:rsidRPr="00E814D6" w:rsidRDefault="00FC33E4" w:rsidP="00C35704">
            <w:pPr>
              <w:spacing w:line="120" w:lineRule="auto"/>
            </w:pPr>
          </w:p>
          <w:p w:rsidR="00FC33E4" w:rsidRPr="00E814D6" w:rsidRDefault="00FC33E4" w:rsidP="002F4B1B">
            <w:r w:rsidRPr="00E814D6">
              <w:t>БГУ,</w:t>
            </w:r>
          </w:p>
          <w:p w:rsidR="00FC33E4" w:rsidRPr="00E814D6" w:rsidRDefault="00FC33E4" w:rsidP="00C35704">
            <w:pPr>
              <w:spacing w:line="120" w:lineRule="auto"/>
            </w:pPr>
          </w:p>
          <w:p w:rsidR="00FC33E4" w:rsidRPr="00E814D6" w:rsidRDefault="00FC33E4" w:rsidP="00136950">
            <w:r w:rsidRPr="00E814D6">
              <w:t>государственное предприятие «НПЦ по геологии»</w:t>
            </w:r>
          </w:p>
        </w:tc>
      </w:tr>
      <w:tr w:rsidR="00FC33E4" w:rsidRPr="00C40250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826337">
            <w:r w:rsidRPr="00E814D6">
              <w:t>10.1. подпрограмма «Природные ресурсы и их рациональное использование»</w:t>
            </w:r>
          </w:p>
        </w:tc>
        <w:tc>
          <w:tcPr>
            <w:tcW w:w="5400" w:type="dxa"/>
          </w:tcPr>
          <w:p w:rsidR="00FC33E4" w:rsidRPr="00E814D6" w:rsidRDefault="00FC33E4" w:rsidP="0061760A">
            <w:r w:rsidRPr="00E814D6">
              <w:t xml:space="preserve">Институт природопользования </w:t>
            </w:r>
          </w:p>
          <w:p w:rsidR="00FC33E4" w:rsidRPr="00E814D6" w:rsidRDefault="00FC33E4" w:rsidP="0061760A">
            <w:r w:rsidRPr="00E814D6">
              <w:t xml:space="preserve">НАН Беларуси, </w:t>
            </w:r>
          </w:p>
          <w:p w:rsidR="00FC33E4" w:rsidRPr="00E814D6" w:rsidRDefault="00FC33E4" w:rsidP="00F73B13">
            <w:pPr>
              <w:spacing w:line="120" w:lineRule="auto"/>
            </w:pPr>
          </w:p>
          <w:p w:rsidR="00FC33E4" w:rsidRPr="00E814D6" w:rsidRDefault="00FC33E4" w:rsidP="00826337">
            <w:r w:rsidRPr="00E814D6">
              <w:t>БГУ</w:t>
            </w:r>
          </w:p>
        </w:tc>
      </w:tr>
      <w:tr w:rsidR="00FC33E4" w:rsidRPr="00C40250" w:rsidTr="00037969">
        <w:tc>
          <w:tcPr>
            <w:tcW w:w="5148" w:type="dxa"/>
          </w:tcPr>
          <w:p w:rsidR="00FC33E4" w:rsidRPr="00C40250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1A6CCE" w:rsidRDefault="00FC33E4" w:rsidP="00826337">
            <w:r w:rsidRPr="001A6CCE">
              <w:t>10.2. подпрограмма «Биоразнообразие, биоресурсы, экология»</w:t>
            </w:r>
          </w:p>
        </w:tc>
        <w:tc>
          <w:tcPr>
            <w:tcW w:w="5400" w:type="dxa"/>
          </w:tcPr>
          <w:p w:rsidR="00FC33E4" w:rsidRPr="001A6CCE" w:rsidRDefault="00FC33E4" w:rsidP="00913C02">
            <w:r w:rsidRPr="001A6CCE">
              <w:t>ГНПО «НПЦ НАН Беларуси по биоресурсам»,</w:t>
            </w:r>
          </w:p>
          <w:p w:rsidR="00FC33E4" w:rsidRPr="001A6CCE" w:rsidRDefault="00FC33E4" w:rsidP="00F73B13">
            <w:pPr>
              <w:spacing w:line="120" w:lineRule="auto"/>
            </w:pPr>
          </w:p>
          <w:p w:rsidR="00FC33E4" w:rsidRPr="001A6CCE" w:rsidRDefault="00FC33E4" w:rsidP="002F4B1B">
            <w:r w:rsidRPr="001A6CCE"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C40250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826337">
            <w:r w:rsidRPr="00E814D6">
              <w:t>10.3. подпрограмма «Радиация и биологические системы»</w:t>
            </w:r>
          </w:p>
        </w:tc>
        <w:tc>
          <w:tcPr>
            <w:tcW w:w="5400" w:type="dxa"/>
          </w:tcPr>
          <w:p w:rsidR="00FC33E4" w:rsidRPr="00E814D6" w:rsidRDefault="00FC33E4" w:rsidP="00843E17">
            <w:r w:rsidRPr="00E814D6">
              <w:t>Институт радиобиологии НАН Беларуси,</w:t>
            </w:r>
          </w:p>
          <w:p w:rsidR="00FC33E4" w:rsidRPr="00E814D6" w:rsidRDefault="00FC33E4" w:rsidP="00F73B13">
            <w:pPr>
              <w:spacing w:line="120" w:lineRule="auto"/>
            </w:pPr>
          </w:p>
          <w:p w:rsidR="00FC33E4" w:rsidRPr="00E814D6" w:rsidRDefault="00FC33E4" w:rsidP="00826337">
            <w:r w:rsidRPr="00E814D6">
              <w:t xml:space="preserve">МГЭИ им. </w:t>
            </w:r>
            <w:proofErr w:type="spellStart"/>
            <w:r w:rsidRPr="00E814D6">
              <w:t>А.Д.Сахарова</w:t>
            </w:r>
            <w:proofErr w:type="spellEnd"/>
            <w:r w:rsidRPr="00E814D6">
              <w:t xml:space="preserve"> 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spacing w:line="280" w:lineRule="exact"/>
            </w:pPr>
            <w:r w:rsidRPr="00E814D6">
              <w:t xml:space="preserve">10.4. подпрограмма «Белорусские </w:t>
            </w:r>
          </w:p>
          <w:p w:rsidR="00FC33E4" w:rsidRPr="00E814D6" w:rsidRDefault="00FC33E4" w:rsidP="00826337">
            <w:r w:rsidRPr="00E814D6">
              <w:t>недра»</w:t>
            </w:r>
          </w:p>
        </w:tc>
        <w:tc>
          <w:tcPr>
            <w:tcW w:w="5400" w:type="dxa"/>
          </w:tcPr>
          <w:p w:rsidR="00FC33E4" w:rsidRPr="00E814D6" w:rsidRDefault="00FC33E4" w:rsidP="002F4B1B">
            <w:r w:rsidRPr="00E814D6">
              <w:t>государственное предприятие «НПЦ по геологии»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  <w:rPr>
                <w:spacing w:val="-8"/>
              </w:rPr>
            </w:pPr>
            <w:r w:rsidRPr="00E814D6">
              <w:t xml:space="preserve">11. </w:t>
            </w:r>
            <w:r w:rsidRPr="00E814D6">
              <w:rPr>
                <w:spacing w:val="-8"/>
              </w:rPr>
              <w:t xml:space="preserve">ГПНИ </w:t>
            </w:r>
          </w:p>
          <w:p w:rsidR="00FC33E4" w:rsidRPr="00E814D6" w:rsidRDefault="00FC33E4" w:rsidP="00D113B5">
            <w:pPr>
              <w:tabs>
                <w:tab w:val="left" w:pos="13140"/>
              </w:tabs>
              <w:rPr>
                <w:spacing w:val="-14"/>
              </w:rPr>
            </w:pPr>
            <w:r w:rsidRPr="00E814D6">
              <w:t>«Конвергенция-2025</w:t>
            </w:r>
            <w:r w:rsidRPr="00E814D6">
              <w:rPr>
                <w:spacing w:val="-8"/>
              </w:rPr>
              <w:t>»</w:t>
            </w:r>
            <w:r w:rsidRPr="00E814D6">
              <w:rPr>
                <w:spacing w:val="-14"/>
              </w:rPr>
              <w:t xml:space="preserve">,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  <w:r w:rsidRPr="00E814D6">
              <w:rPr>
                <w:spacing w:val="-14"/>
                <w:sz w:val="24"/>
                <w:szCs w:val="24"/>
              </w:rPr>
              <w:t>2021-2025 годы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</w:p>
          <w:p w:rsidR="00FC33E4" w:rsidRPr="00E814D6" w:rsidRDefault="00FC33E4" w:rsidP="00FD4FB1">
            <w:r w:rsidRPr="00E814D6">
              <w:t>НАН Беларуси,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proofErr w:type="spellStart"/>
            <w:r w:rsidRPr="00E814D6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61760A">
            <w:r w:rsidRPr="00E814D6">
              <w:t xml:space="preserve">Институт физики НАН Беларуси, </w:t>
            </w:r>
          </w:p>
          <w:p w:rsidR="00FC33E4" w:rsidRPr="00E814D6" w:rsidRDefault="00FC33E4" w:rsidP="00D73B39">
            <w:pPr>
              <w:pStyle w:val="Proekt"/>
              <w:tabs>
                <w:tab w:val="left" w:pos="13140"/>
              </w:tabs>
              <w:spacing w:line="120" w:lineRule="auto"/>
              <w:jc w:val="left"/>
            </w:pPr>
          </w:p>
          <w:p w:rsidR="00FC33E4" w:rsidRPr="00E814D6" w:rsidRDefault="00FC33E4" w:rsidP="00FD4FB1">
            <w:r w:rsidRPr="00E814D6"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11.1. подпрограмма «Математические модели и методы»</w:t>
            </w:r>
          </w:p>
        </w:tc>
        <w:tc>
          <w:tcPr>
            <w:tcW w:w="5400" w:type="dxa"/>
          </w:tcPr>
          <w:p w:rsidR="00FC33E4" w:rsidRDefault="00FC33E4" w:rsidP="00412489">
            <w:r w:rsidRPr="00E814D6">
              <w:t xml:space="preserve">Институт математики НАН Беларуси, </w:t>
            </w:r>
          </w:p>
          <w:p w:rsidR="00FC33E4" w:rsidRPr="00E814D6" w:rsidRDefault="00FC33E4" w:rsidP="00D73B39">
            <w:pPr>
              <w:spacing w:line="120" w:lineRule="auto"/>
              <w:rPr>
                <w:iCs/>
                <w:caps/>
                <w:sz w:val="30"/>
                <w:szCs w:val="30"/>
              </w:rPr>
            </w:pPr>
          </w:p>
          <w:p w:rsidR="00FC33E4" w:rsidRPr="00E814D6" w:rsidRDefault="00FC33E4" w:rsidP="00FD4FB1">
            <w:r w:rsidRPr="00E814D6"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spacing w:line="280" w:lineRule="exact"/>
            </w:pPr>
            <w:r w:rsidRPr="00E814D6">
              <w:t xml:space="preserve">11.2. подпрограмма «Микромир,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плазма и Вселенная»</w:t>
            </w:r>
          </w:p>
        </w:tc>
        <w:tc>
          <w:tcPr>
            <w:tcW w:w="5400" w:type="dxa"/>
          </w:tcPr>
          <w:p w:rsidR="00FC33E4" w:rsidRPr="00E814D6" w:rsidRDefault="00FC33E4" w:rsidP="0061760A">
            <w:r w:rsidRPr="00E814D6">
              <w:t xml:space="preserve">Институт физики НАН Беларуси, </w:t>
            </w:r>
          </w:p>
          <w:p w:rsidR="00FC33E4" w:rsidRPr="00E814D6" w:rsidRDefault="00FC33E4" w:rsidP="00412489">
            <w:pPr>
              <w:pStyle w:val="Proekt"/>
              <w:tabs>
                <w:tab w:val="left" w:pos="13140"/>
              </w:tabs>
              <w:spacing w:line="120" w:lineRule="auto"/>
              <w:jc w:val="left"/>
            </w:pPr>
          </w:p>
          <w:p w:rsidR="00FC33E4" w:rsidRPr="00E814D6" w:rsidRDefault="00FC33E4" w:rsidP="00FD4FB1">
            <w:r w:rsidRPr="00E814D6"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tabs>
                <w:tab w:val="left" w:pos="13140"/>
              </w:tabs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11.3. подпрограмма «Междисциплинарные исследования и новые зарождающиеся технологии»</w:t>
            </w:r>
          </w:p>
        </w:tc>
        <w:tc>
          <w:tcPr>
            <w:tcW w:w="5400" w:type="dxa"/>
          </w:tcPr>
          <w:p w:rsidR="00FC33E4" w:rsidRPr="00E814D6" w:rsidRDefault="00FC33E4" w:rsidP="0061760A">
            <w:r w:rsidRPr="00E814D6">
              <w:t xml:space="preserve">Институт физики НАН Беларуси, </w:t>
            </w:r>
          </w:p>
          <w:p w:rsidR="00FC33E4" w:rsidRPr="00E814D6" w:rsidRDefault="00FC33E4" w:rsidP="00412489">
            <w:pPr>
              <w:pStyle w:val="Proekt"/>
              <w:tabs>
                <w:tab w:val="left" w:pos="13140"/>
              </w:tabs>
              <w:spacing w:line="120" w:lineRule="auto"/>
              <w:jc w:val="left"/>
              <w:rPr>
                <w:sz w:val="24"/>
                <w:szCs w:val="24"/>
              </w:rPr>
            </w:pPr>
          </w:p>
          <w:p w:rsidR="00FC33E4" w:rsidRPr="00E814D6" w:rsidRDefault="00FC33E4" w:rsidP="00412489">
            <w:pPr>
              <w:pStyle w:val="Proekt"/>
              <w:tabs>
                <w:tab w:val="left" w:pos="13140"/>
              </w:tabs>
              <w:jc w:val="left"/>
            </w:pPr>
            <w:r w:rsidRPr="00E814D6">
              <w:rPr>
                <w:sz w:val="24"/>
                <w:szCs w:val="24"/>
              </w:rPr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ind w:hanging="14"/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 xml:space="preserve">12. ГПНИ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ind w:hanging="14"/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«</w:t>
            </w:r>
            <w:r w:rsidRPr="00E814D6">
              <w:rPr>
                <w:bCs/>
                <w:sz w:val="24"/>
                <w:szCs w:val="24"/>
              </w:rPr>
              <w:t>Общество и</w:t>
            </w:r>
            <w:r w:rsidRPr="00E814D6">
              <w:rPr>
                <w:sz w:val="24"/>
                <w:szCs w:val="24"/>
              </w:rPr>
              <w:t xml:space="preserve"> гуманитарная безопасность белорусского государства»,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  <w:r w:rsidRPr="00E814D6">
              <w:rPr>
                <w:spacing w:val="-14"/>
                <w:sz w:val="24"/>
                <w:szCs w:val="24"/>
              </w:rPr>
              <w:lastRenderedPageBreak/>
              <w:t>2021-2025 годы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pacing w:val="-14"/>
                <w:sz w:val="24"/>
                <w:szCs w:val="24"/>
              </w:rPr>
            </w:pPr>
          </w:p>
          <w:p w:rsidR="00FC33E4" w:rsidRPr="00E814D6" w:rsidRDefault="00FC33E4" w:rsidP="00D113B5">
            <w:pPr>
              <w:spacing w:line="280" w:lineRule="exact"/>
            </w:pPr>
            <w:r w:rsidRPr="00E814D6">
              <w:t>НАН Беларуси</w:t>
            </w:r>
            <w:r w:rsidRPr="00E814D6">
              <w:rPr>
                <w:lang w:val="en-US"/>
              </w:rPr>
              <w:t>,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proofErr w:type="spellStart"/>
            <w:r w:rsidRPr="00E814D6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FC33E4" w:rsidRPr="00E814D6" w:rsidRDefault="00FC33E4" w:rsidP="002F4B1B">
            <w:pPr>
              <w:rPr>
                <w:lang w:eastAsia="en-US"/>
              </w:rPr>
            </w:pPr>
            <w:r w:rsidRPr="00E814D6">
              <w:rPr>
                <w:lang w:eastAsia="en-US"/>
              </w:rPr>
              <w:t xml:space="preserve">Институт истории </w:t>
            </w:r>
            <w:r w:rsidRPr="00E814D6">
              <w:t>НАН Беларуси</w:t>
            </w:r>
            <w:r w:rsidRPr="00E814D6">
              <w:rPr>
                <w:lang w:eastAsia="en-US"/>
              </w:rPr>
              <w:t>,</w:t>
            </w:r>
          </w:p>
          <w:p w:rsidR="00FC33E4" w:rsidRPr="00E814D6" w:rsidRDefault="00FC33E4" w:rsidP="00E9683D">
            <w:pPr>
              <w:spacing w:line="120" w:lineRule="auto"/>
              <w:rPr>
                <w:lang w:eastAsia="en-US"/>
              </w:rPr>
            </w:pPr>
          </w:p>
          <w:p w:rsidR="00FC33E4" w:rsidRPr="00E814D6" w:rsidRDefault="00FC33E4" w:rsidP="002F4B1B">
            <w:pPr>
              <w:rPr>
                <w:lang w:eastAsia="en-US"/>
              </w:rPr>
            </w:pPr>
            <w:r w:rsidRPr="00E814D6">
              <w:rPr>
                <w:lang w:eastAsia="en-US"/>
              </w:rPr>
              <w:t xml:space="preserve">Институт экономики </w:t>
            </w:r>
            <w:r w:rsidRPr="00E814D6">
              <w:t>НАН Беларуси</w:t>
            </w:r>
            <w:r w:rsidRPr="00E814D6">
              <w:rPr>
                <w:lang w:eastAsia="en-US"/>
              </w:rPr>
              <w:t>,</w:t>
            </w:r>
          </w:p>
          <w:p w:rsidR="00FC33E4" w:rsidRPr="00E814D6" w:rsidRDefault="00FC33E4" w:rsidP="00E9683D">
            <w:pPr>
              <w:spacing w:line="120" w:lineRule="auto"/>
              <w:rPr>
                <w:lang w:eastAsia="en-US"/>
              </w:rPr>
            </w:pPr>
          </w:p>
          <w:p w:rsidR="00FC33E4" w:rsidRPr="00E814D6" w:rsidRDefault="00FC33E4" w:rsidP="002F4B1B">
            <w:pPr>
              <w:rPr>
                <w:lang w:eastAsia="en-US"/>
              </w:rPr>
            </w:pPr>
            <w:r w:rsidRPr="00E814D6">
              <w:rPr>
                <w:lang w:eastAsia="en-US"/>
              </w:rPr>
              <w:lastRenderedPageBreak/>
              <w:t xml:space="preserve">Центр исследований белорусской культуры, языка и литературы </w:t>
            </w:r>
            <w:r w:rsidRPr="00E814D6">
              <w:t xml:space="preserve">Национальной академии </w:t>
            </w:r>
            <w:proofErr w:type="gramStart"/>
            <w:r w:rsidRPr="00E814D6">
              <w:t>наук  Беларуси</w:t>
            </w:r>
            <w:proofErr w:type="gramEnd"/>
            <w:r w:rsidRPr="00E814D6">
              <w:rPr>
                <w:lang w:eastAsia="en-US"/>
              </w:rPr>
              <w:t>,</w:t>
            </w:r>
          </w:p>
          <w:p w:rsidR="00FC33E4" w:rsidRPr="00E814D6" w:rsidRDefault="00FC33E4" w:rsidP="00E9683D">
            <w:pPr>
              <w:spacing w:line="120" w:lineRule="auto"/>
              <w:rPr>
                <w:lang w:eastAsia="en-US"/>
              </w:rPr>
            </w:pPr>
          </w:p>
          <w:p w:rsidR="00FC33E4" w:rsidRPr="00E814D6" w:rsidRDefault="00FC33E4" w:rsidP="002F4B1B">
            <w:pPr>
              <w:rPr>
                <w:lang w:eastAsia="en-US"/>
              </w:rPr>
            </w:pPr>
            <w:r w:rsidRPr="00E814D6">
              <w:rPr>
                <w:lang w:eastAsia="en-US"/>
              </w:rPr>
              <w:t xml:space="preserve">БГУ, </w:t>
            </w:r>
          </w:p>
          <w:p w:rsidR="00FC33E4" w:rsidRPr="00E814D6" w:rsidRDefault="00FC33E4" w:rsidP="00E9683D">
            <w:pPr>
              <w:spacing w:line="120" w:lineRule="auto"/>
              <w:rPr>
                <w:lang w:eastAsia="en-US"/>
              </w:rPr>
            </w:pPr>
          </w:p>
          <w:p w:rsidR="00FC33E4" w:rsidRPr="00E814D6" w:rsidRDefault="00FC33E4" w:rsidP="00D113B5">
            <w:pPr>
              <w:pStyle w:val="ac"/>
              <w:tabs>
                <w:tab w:val="left" w:pos="13140"/>
              </w:tabs>
              <w:spacing w:after="0"/>
              <w:rPr>
                <w:b/>
                <w:szCs w:val="24"/>
              </w:rPr>
            </w:pPr>
            <w:r w:rsidRPr="00E814D6">
              <w:rPr>
                <w:lang w:eastAsia="en-US"/>
              </w:rPr>
              <w:t>Национальный институт образования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ind w:hanging="14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12.1. подпрограмма «История»</w:t>
            </w:r>
          </w:p>
        </w:tc>
        <w:tc>
          <w:tcPr>
            <w:tcW w:w="5400" w:type="dxa"/>
          </w:tcPr>
          <w:p w:rsidR="00FC33E4" w:rsidRPr="00E814D6" w:rsidRDefault="00FC33E4" w:rsidP="00826337">
            <w:pPr>
              <w:rPr>
                <w:lang w:eastAsia="en-US"/>
              </w:rPr>
            </w:pPr>
            <w:r w:rsidRPr="00E814D6">
              <w:rPr>
                <w:lang w:eastAsia="en-US"/>
              </w:rPr>
              <w:t xml:space="preserve">Институт истории </w:t>
            </w:r>
            <w:r w:rsidRPr="00E814D6">
              <w:t>НАН Беларуси</w:t>
            </w:r>
            <w:r w:rsidRPr="00E814D6">
              <w:rPr>
                <w:lang w:eastAsia="en-US"/>
              </w:rPr>
              <w:t>,</w:t>
            </w:r>
          </w:p>
          <w:p w:rsidR="00FC33E4" w:rsidRPr="00E814D6" w:rsidRDefault="00FC33E4" w:rsidP="00E9683D">
            <w:pPr>
              <w:spacing w:line="120" w:lineRule="auto"/>
              <w:rPr>
                <w:lang w:eastAsia="en-US"/>
              </w:rPr>
            </w:pPr>
          </w:p>
          <w:p w:rsidR="00FC33E4" w:rsidRPr="00E814D6" w:rsidRDefault="00FC33E4" w:rsidP="00826337">
            <w:r w:rsidRPr="00E814D6"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ind w:hanging="14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12.2. подпрограмма «Культура и искусство»</w:t>
            </w:r>
          </w:p>
        </w:tc>
        <w:tc>
          <w:tcPr>
            <w:tcW w:w="5400" w:type="dxa"/>
            <w:vAlign w:val="center"/>
          </w:tcPr>
          <w:p w:rsidR="00FC33E4" w:rsidRPr="00E814D6" w:rsidRDefault="00FC33E4" w:rsidP="002F4B1B">
            <w:r w:rsidRPr="00E814D6">
              <w:rPr>
                <w:lang w:eastAsia="en-US"/>
              </w:rPr>
              <w:t xml:space="preserve">Центр исследований белорусской культуры, языка и литературы </w:t>
            </w:r>
            <w:r w:rsidRPr="00E814D6">
              <w:t xml:space="preserve">Национальной академии </w:t>
            </w:r>
            <w:proofErr w:type="gramStart"/>
            <w:r w:rsidRPr="00E814D6">
              <w:t>наук  Беларуси</w:t>
            </w:r>
            <w:proofErr w:type="gramEnd"/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ind w:hanging="14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12.3. подпрограмма «Экономика»</w:t>
            </w:r>
          </w:p>
        </w:tc>
        <w:tc>
          <w:tcPr>
            <w:tcW w:w="5400" w:type="dxa"/>
            <w:vAlign w:val="center"/>
          </w:tcPr>
          <w:p w:rsidR="00FC33E4" w:rsidRPr="00E814D6" w:rsidRDefault="00FC33E4" w:rsidP="00826337">
            <w:r w:rsidRPr="00E814D6">
              <w:rPr>
                <w:lang w:eastAsia="en-US"/>
              </w:rPr>
              <w:t xml:space="preserve">Институт экономики </w:t>
            </w:r>
            <w:r w:rsidRPr="00E814D6">
              <w:t>НАН Беларуси</w:t>
            </w:r>
            <w:r w:rsidRPr="00E814D6">
              <w:rPr>
                <w:lang w:eastAsia="en-US"/>
              </w:rPr>
              <w:t>,</w:t>
            </w:r>
          </w:p>
          <w:p w:rsidR="00FC33E4" w:rsidRPr="00E814D6" w:rsidRDefault="00FC33E4" w:rsidP="00D113B5">
            <w:pPr>
              <w:spacing w:line="72" w:lineRule="auto"/>
            </w:pPr>
          </w:p>
          <w:p w:rsidR="00FC33E4" w:rsidRPr="00E814D6" w:rsidRDefault="00FC33E4" w:rsidP="00826337">
            <w:r w:rsidRPr="00E814D6">
              <w:t>БГЭУ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ind w:hanging="14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12.4. подпрограмма «Философия»</w:t>
            </w:r>
          </w:p>
        </w:tc>
        <w:tc>
          <w:tcPr>
            <w:tcW w:w="5400" w:type="dxa"/>
            <w:vAlign w:val="center"/>
          </w:tcPr>
          <w:p w:rsidR="00FC33E4" w:rsidRPr="00E814D6" w:rsidRDefault="00FC33E4" w:rsidP="00843E17">
            <w:pPr>
              <w:rPr>
                <w:lang w:eastAsia="en-US"/>
              </w:rPr>
            </w:pPr>
            <w:r w:rsidRPr="00E814D6">
              <w:rPr>
                <w:lang w:eastAsia="en-US"/>
              </w:rPr>
              <w:t>Институт философии НАН Беларуси,</w:t>
            </w:r>
          </w:p>
          <w:p w:rsidR="00FC33E4" w:rsidRPr="00E814D6" w:rsidRDefault="00FC33E4" w:rsidP="00E9683D">
            <w:pPr>
              <w:spacing w:line="120" w:lineRule="auto"/>
              <w:rPr>
                <w:lang w:eastAsia="en-US"/>
              </w:rPr>
            </w:pPr>
          </w:p>
          <w:p w:rsidR="00FC33E4" w:rsidRPr="00E814D6" w:rsidRDefault="00FC33E4" w:rsidP="00826337">
            <w:r w:rsidRPr="00E814D6">
              <w:rPr>
                <w:lang w:eastAsia="en-US"/>
              </w:rPr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ind w:hanging="14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12.5. подпрограмма «Социология»</w:t>
            </w:r>
          </w:p>
        </w:tc>
        <w:tc>
          <w:tcPr>
            <w:tcW w:w="5400" w:type="dxa"/>
            <w:vAlign w:val="center"/>
          </w:tcPr>
          <w:p w:rsidR="00FC33E4" w:rsidRPr="00E814D6" w:rsidRDefault="00FC33E4" w:rsidP="002F4B1B">
            <w:r w:rsidRPr="00E814D6">
              <w:rPr>
                <w:lang w:eastAsia="en-US"/>
              </w:rPr>
              <w:t>Институт социологии НАН Беларуси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ind w:hanging="14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826337">
            <w:r w:rsidRPr="00E814D6">
              <w:t>12.6. подпрограмма «</w:t>
            </w:r>
            <w:proofErr w:type="spellStart"/>
            <w:r w:rsidRPr="00E814D6">
              <w:t>Беларуская</w:t>
            </w:r>
            <w:proofErr w:type="spellEnd"/>
            <w:r w:rsidRPr="00E814D6">
              <w:t xml:space="preserve">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proofErr w:type="spellStart"/>
            <w:r w:rsidRPr="00E814D6">
              <w:rPr>
                <w:sz w:val="24"/>
                <w:szCs w:val="24"/>
              </w:rPr>
              <w:t>мова</w:t>
            </w:r>
            <w:proofErr w:type="spellEnd"/>
            <w:r w:rsidRPr="00E814D6">
              <w:rPr>
                <w:sz w:val="24"/>
                <w:szCs w:val="24"/>
                <w:lang w:val="be-BY"/>
              </w:rPr>
              <w:t xml:space="preserve"> і літаратура</w:t>
            </w:r>
            <w:r w:rsidRPr="00E814D6">
              <w:rPr>
                <w:sz w:val="24"/>
                <w:szCs w:val="24"/>
              </w:rPr>
              <w:t>»</w:t>
            </w:r>
          </w:p>
        </w:tc>
        <w:tc>
          <w:tcPr>
            <w:tcW w:w="5400" w:type="dxa"/>
            <w:vAlign w:val="center"/>
          </w:tcPr>
          <w:p w:rsidR="00FC33E4" w:rsidRPr="00E814D6" w:rsidRDefault="00FC33E4" w:rsidP="00122134">
            <w:pPr>
              <w:rPr>
                <w:lang w:eastAsia="en-US"/>
              </w:rPr>
            </w:pPr>
            <w:r w:rsidRPr="00E814D6">
              <w:rPr>
                <w:lang w:eastAsia="en-US"/>
              </w:rPr>
              <w:t xml:space="preserve">Центр исследований белорусской культуры, языка и литературы </w:t>
            </w:r>
            <w:r w:rsidRPr="00E814D6">
              <w:t xml:space="preserve">Национальной академии </w:t>
            </w:r>
            <w:proofErr w:type="gramStart"/>
            <w:r w:rsidRPr="00E814D6">
              <w:t>наук  Беларуси</w:t>
            </w:r>
            <w:proofErr w:type="gramEnd"/>
            <w:r w:rsidRPr="00E814D6">
              <w:rPr>
                <w:lang w:eastAsia="en-US"/>
              </w:rPr>
              <w:t>,</w:t>
            </w:r>
          </w:p>
          <w:p w:rsidR="00FC33E4" w:rsidRPr="00E814D6" w:rsidRDefault="00FC33E4" w:rsidP="00E9683D">
            <w:pPr>
              <w:spacing w:line="120" w:lineRule="auto"/>
            </w:pPr>
          </w:p>
          <w:p w:rsidR="00FC33E4" w:rsidRPr="00E814D6" w:rsidRDefault="00FC33E4" w:rsidP="00826337">
            <w:r w:rsidRPr="00E814D6">
              <w:rPr>
                <w:lang w:val="be-BY"/>
              </w:rPr>
              <w:t>БГУ</w:t>
            </w:r>
          </w:p>
        </w:tc>
      </w:tr>
      <w:tr w:rsidR="00FC33E4" w:rsidRPr="00E814D6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ind w:hanging="14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826337">
            <w:r w:rsidRPr="00E814D6">
              <w:t xml:space="preserve">12.7. подпрограмма </w:t>
            </w:r>
          </w:p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«Право»</w:t>
            </w:r>
          </w:p>
        </w:tc>
        <w:tc>
          <w:tcPr>
            <w:tcW w:w="5400" w:type="dxa"/>
            <w:vAlign w:val="center"/>
          </w:tcPr>
          <w:p w:rsidR="00FC33E4" w:rsidRPr="00E814D6" w:rsidRDefault="00FC33E4" w:rsidP="00826337">
            <w:r w:rsidRPr="00E814D6">
              <w:t>БГУ,</w:t>
            </w:r>
          </w:p>
          <w:p w:rsidR="00FC33E4" w:rsidRPr="00E814D6" w:rsidRDefault="00FC33E4" w:rsidP="00E9683D">
            <w:pPr>
              <w:spacing w:line="120" w:lineRule="auto"/>
            </w:pPr>
          </w:p>
          <w:p w:rsidR="00FC33E4" w:rsidRPr="00E814D6" w:rsidRDefault="00FC33E4" w:rsidP="00826337">
            <w:r w:rsidRPr="00E814D6">
              <w:t>Институт экономики НАН Беларуси</w:t>
            </w:r>
          </w:p>
        </w:tc>
      </w:tr>
      <w:tr w:rsidR="00FC33E4" w:rsidRPr="00826337" w:rsidTr="00037969">
        <w:tc>
          <w:tcPr>
            <w:tcW w:w="5148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ind w:hanging="14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C33E4" w:rsidRPr="00E814D6" w:rsidRDefault="00FC33E4" w:rsidP="00D113B5">
            <w:pPr>
              <w:pStyle w:val="Proekt"/>
              <w:tabs>
                <w:tab w:val="left" w:pos="13140"/>
              </w:tabs>
              <w:jc w:val="left"/>
              <w:rPr>
                <w:sz w:val="24"/>
                <w:szCs w:val="24"/>
              </w:rPr>
            </w:pPr>
            <w:r w:rsidRPr="00E814D6">
              <w:rPr>
                <w:sz w:val="24"/>
                <w:szCs w:val="24"/>
              </w:rPr>
              <w:t>12.8. подпрограмма «Образование»</w:t>
            </w:r>
          </w:p>
        </w:tc>
        <w:tc>
          <w:tcPr>
            <w:tcW w:w="5400" w:type="dxa"/>
            <w:vAlign w:val="center"/>
          </w:tcPr>
          <w:p w:rsidR="00FC33E4" w:rsidRPr="00E814D6" w:rsidRDefault="00FC33E4" w:rsidP="00826337">
            <w:r w:rsidRPr="00E814D6">
              <w:rPr>
                <w:lang w:eastAsia="en-US"/>
              </w:rPr>
              <w:t>Национальный институт образования</w:t>
            </w:r>
            <w:r w:rsidRPr="00E814D6">
              <w:t>,</w:t>
            </w:r>
          </w:p>
          <w:p w:rsidR="00FC33E4" w:rsidRPr="00E814D6" w:rsidRDefault="00FC33E4" w:rsidP="00E9683D">
            <w:pPr>
              <w:spacing w:line="120" w:lineRule="auto"/>
            </w:pPr>
          </w:p>
          <w:p w:rsidR="00FC33E4" w:rsidRPr="00E814D6" w:rsidRDefault="00FC33E4" w:rsidP="00826337">
            <w:r w:rsidRPr="00E814D6">
              <w:t>БГПУ</w:t>
            </w:r>
          </w:p>
        </w:tc>
      </w:tr>
    </w:tbl>
    <w:p w:rsidR="00FC33E4" w:rsidRPr="00B112EB" w:rsidRDefault="00FC33E4" w:rsidP="00B868CD">
      <w:pPr>
        <w:spacing w:line="260" w:lineRule="exact"/>
        <w:rPr>
          <w:sz w:val="30"/>
          <w:szCs w:val="30"/>
        </w:rPr>
      </w:pPr>
    </w:p>
    <w:sectPr w:rsidR="00FC33E4" w:rsidRPr="00B112EB" w:rsidSect="00854D49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4E" w:rsidRDefault="00BC444E" w:rsidP="00544081">
      <w:r>
        <w:separator/>
      </w:r>
    </w:p>
  </w:endnote>
  <w:endnote w:type="continuationSeparator" w:id="0">
    <w:p w:rsidR="00BC444E" w:rsidRDefault="00BC444E" w:rsidP="0054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4E" w:rsidRDefault="00BC444E" w:rsidP="00544081">
      <w:r>
        <w:separator/>
      </w:r>
    </w:p>
  </w:footnote>
  <w:footnote w:type="continuationSeparator" w:id="0">
    <w:p w:rsidR="00BC444E" w:rsidRDefault="00BC444E" w:rsidP="0054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E4" w:rsidRPr="00287E2E" w:rsidRDefault="00FC33E4">
    <w:pPr>
      <w:pStyle w:val="a7"/>
      <w:jc w:val="center"/>
      <w:rPr>
        <w:sz w:val="28"/>
        <w:szCs w:val="28"/>
      </w:rPr>
    </w:pPr>
    <w:r w:rsidRPr="00287E2E">
      <w:rPr>
        <w:sz w:val="28"/>
        <w:szCs w:val="28"/>
      </w:rPr>
      <w:fldChar w:fldCharType="begin"/>
    </w:r>
    <w:r w:rsidRPr="00287E2E">
      <w:rPr>
        <w:sz w:val="28"/>
        <w:szCs w:val="28"/>
      </w:rPr>
      <w:instrText>PAGE   \* MERGEFORMAT</w:instrText>
    </w:r>
    <w:r w:rsidRPr="00287E2E">
      <w:rPr>
        <w:sz w:val="28"/>
        <w:szCs w:val="28"/>
      </w:rPr>
      <w:fldChar w:fldCharType="separate"/>
    </w:r>
    <w:r w:rsidR="00006092">
      <w:rPr>
        <w:noProof/>
        <w:sz w:val="28"/>
        <w:szCs w:val="28"/>
      </w:rPr>
      <w:t>11</w:t>
    </w:r>
    <w:r w:rsidRPr="00287E2E">
      <w:rPr>
        <w:sz w:val="28"/>
        <w:szCs w:val="28"/>
      </w:rPr>
      <w:fldChar w:fldCharType="end"/>
    </w:r>
  </w:p>
  <w:p w:rsidR="00FC33E4" w:rsidRDefault="00FC33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5F4"/>
    <w:multiLevelType w:val="hybridMultilevel"/>
    <w:tmpl w:val="FD10F73C"/>
    <w:lvl w:ilvl="0" w:tplc="CAB4E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062223"/>
    <w:multiLevelType w:val="multilevel"/>
    <w:tmpl w:val="A8E26D8E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4"/>
        </w:tabs>
        <w:ind w:left="984" w:hanging="9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84"/>
        </w:tabs>
        <w:ind w:left="984" w:hanging="9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9F"/>
    <w:rsid w:val="000037EA"/>
    <w:rsid w:val="00006092"/>
    <w:rsid w:val="0001064B"/>
    <w:rsid w:val="00012AC9"/>
    <w:rsid w:val="00015891"/>
    <w:rsid w:val="00017C01"/>
    <w:rsid w:val="00024CE3"/>
    <w:rsid w:val="000303E7"/>
    <w:rsid w:val="00033CFF"/>
    <w:rsid w:val="000377AD"/>
    <w:rsid w:val="00037969"/>
    <w:rsid w:val="00040B3C"/>
    <w:rsid w:val="00052937"/>
    <w:rsid w:val="00052DDD"/>
    <w:rsid w:val="00064466"/>
    <w:rsid w:val="0007016D"/>
    <w:rsid w:val="000730CB"/>
    <w:rsid w:val="00075207"/>
    <w:rsid w:val="00075699"/>
    <w:rsid w:val="00077AA8"/>
    <w:rsid w:val="0008200B"/>
    <w:rsid w:val="0009417A"/>
    <w:rsid w:val="00097FC3"/>
    <w:rsid w:val="000A1FD4"/>
    <w:rsid w:val="000A5DD9"/>
    <w:rsid w:val="000B3A56"/>
    <w:rsid w:val="000B5B61"/>
    <w:rsid w:val="000B5EC8"/>
    <w:rsid w:val="000D3360"/>
    <w:rsid w:val="000E2665"/>
    <w:rsid w:val="000E2B57"/>
    <w:rsid w:val="000F0360"/>
    <w:rsid w:val="000F1145"/>
    <w:rsid w:val="001076E6"/>
    <w:rsid w:val="00117BC5"/>
    <w:rsid w:val="00122134"/>
    <w:rsid w:val="00124043"/>
    <w:rsid w:val="001330C1"/>
    <w:rsid w:val="00136950"/>
    <w:rsid w:val="00136B21"/>
    <w:rsid w:val="001415BF"/>
    <w:rsid w:val="00141F42"/>
    <w:rsid w:val="00145568"/>
    <w:rsid w:val="00146EBB"/>
    <w:rsid w:val="00161F65"/>
    <w:rsid w:val="001708C7"/>
    <w:rsid w:val="00171878"/>
    <w:rsid w:val="00172095"/>
    <w:rsid w:val="00182DCD"/>
    <w:rsid w:val="00187EFF"/>
    <w:rsid w:val="001A3FBC"/>
    <w:rsid w:val="001A43CC"/>
    <w:rsid w:val="001A6CCE"/>
    <w:rsid w:val="001B2210"/>
    <w:rsid w:val="001B28BF"/>
    <w:rsid w:val="001B68B2"/>
    <w:rsid w:val="001C31CC"/>
    <w:rsid w:val="001C4915"/>
    <w:rsid w:val="001D18FD"/>
    <w:rsid w:val="001D6138"/>
    <w:rsid w:val="001D6F95"/>
    <w:rsid w:val="001F1A04"/>
    <w:rsid w:val="001F1EED"/>
    <w:rsid w:val="001F57CD"/>
    <w:rsid w:val="001F77B6"/>
    <w:rsid w:val="00202135"/>
    <w:rsid w:val="00210342"/>
    <w:rsid w:val="00211B3F"/>
    <w:rsid w:val="0021340E"/>
    <w:rsid w:val="00214BD8"/>
    <w:rsid w:val="002152A4"/>
    <w:rsid w:val="0021591A"/>
    <w:rsid w:val="00220AA3"/>
    <w:rsid w:val="002352D5"/>
    <w:rsid w:val="002359A8"/>
    <w:rsid w:val="00251167"/>
    <w:rsid w:val="00255213"/>
    <w:rsid w:val="00264DA7"/>
    <w:rsid w:val="00287E2E"/>
    <w:rsid w:val="0029084C"/>
    <w:rsid w:val="00291B5B"/>
    <w:rsid w:val="00295012"/>
    <w:rsid w:val="0029596B"/>
    <w:rsid w:val="00297C12"/>
    <w:rsid w:val="002A3E98"/>
    <w:rsid w:val="002A6CDD"/>
    <w:rsid w:val="002C22C9"/>
    <w:rsid w:val="002C2EF3"/>
    <w:rsid w:val="002C7E5C"/>
    <w:rsid w:val="002D3A90"/>
    <w:rsid w:val="002D54C0"/>
    <w:rsid w:val="002E7637"/>
    <w:rsid w:val="002F0A01"/>
    <w:rsid w:val="002F4B1B"/>
    <w:rsid w:val="0030350B"/>
    <w:rsid w:val="00304A0C"/>
    <w:rsid w:val="00307AC2"/>
    <w:rsid w:val="00312CA9"/>
    <w:rsid w:val="0032434D"/>
    <w:rsid w:val="00335A18"/>
    <w:rsid w:val="003375A9"/>
    <w:rsid w:val="0034020A"/>
    <w:rsid w:val="00342DFB"/>
    <w:rsid w:val="0034437B"/>
    <w:rsid w:val="003444FD"/>
    <w:rsid w:val="00345900"/>
    <w:rsid w:val="0034629D"/>
    <w:rsid w:val="003522CB"/>
    <w:rsid w:val="0036767A"/>
    <w:rsid w:val="003773B8"/>
    <w:rsid w:val="00382ABE"/>
    <w:rsid w:val="00382DF7"/>
    <w:rsid w:val="003907DE"/>
    <w:rsid w:val="00391A3F"/>
    <w:rsid w:val="00396615"/>
    <w:rsid w:val="003A34B6"/>
    <w:rsid w:val="003A4EB5"/>
    <w:rsid w:val="003A5F6F"/>
    <w:rsid w:val="003B0581"/>
    <w:rsid w:val="003C61AA"/>
    <w:rsid w:val="003C6A29"/>
    <w:rsid w:val="003D372B"/>
    <w:rsid w:val="003D3CC0"/>
    <w:rsid w:val="003D7567"/>
    <w:rsid w:val="003D782D"/>
    <w:rsid w:val="003E1A7A"/>
    <w:rsid w:val="003E73F5"/>
    <w:rsid w:val="003F480A"/>
    <w:rsid w:val="004103A9"/>
    <w:rsid w:val="004116EF"/>
    <w:rsid w:val="00412489"/>
    <w:rsid w:val="00421D25"/>
    <w:rsid w:val="004254CB"/>
    <w:rsid w:val="004273E6"/>
    <w:rsid w:val="0043330F"/>
    <w:rsid w:val="00435D44"/>
    <w:rsid w:val="004373B2"/>
    <w:rsid w:val="00451F26"/>
    <w:rsid w:val="00452CB2"/>
    <w:rsid w:val="00453116"/>
    <w:rsid w:val="00462F7C"/>
    <w:rsid w:val="00466BCC"/>
    <w:rsid w:val="0047028C"/>
    <w:rsid w:val="00470761"/>
    <w:rsid w:val="004853CC"/>
    <w:rsid w:val="00495CDE"/>
    <w:rsid w:val="004A6489"/>
    <w:rsid w:val="004B697F"/>
    <w:rsid w:val="004B7165"/>
    <w:rsid w:val="004C196B"/>
    <w:rsid w:val="004C2E43"/>
    <w:rsid w:val="004D0EFB"/>
    <w:rsid w:val="004D103E"/>
    <w:rsid w:val="004D23BB"/>
    <w:rsid w:val="004D5ECE"/>
    <w:rsid w:val="004E4D7A"/>
    <w:rsid w:val="004F5255"/>
    <w:rsid w:val="004F7B1E"/>
    <w:rsid w:val="005113B2"/>
    <w:rsid w:val="00512D24"/>
    <w:rsid w:val="00517C2A"/>
    <w:rsid w:val="005202DE"/>
    <w:rsid w:val="00524A04"/>
    <w:rsid w:val="005277BA"/>
    <w:rsid w:val="00532D52"/>
    <w:rsid w:val="00543CCA"/>
    <w:rsid w:val="00544081"/>
    <w:rsid w:val="0054435D"/>
    <w:rsid w:val="0055280B"/>
    <w:rsid w:val="005562CC"/>
    <w:rsid w:val="00572815"/>
    <w:rsid w:val="00585E7B"/>
    <w:rsid w:val="00593750"/>
    <w:rsid w:val="005A5A01"/>
    <w:rsid w:val="005B50C1"/>
    <w:rsid w:val="005B680F"/>
    <w:rsid w:val="005C58A0"/>
    <w:rsid w:val="005C7B5C"/>
    <w:rsid w:val="005E6CF0"/>
    <w:rsid w:val="005F04E1"/>
    <w:rsid w:val="00601E52"/>
    <w:rsid w:val="00603B0B"/>
    <w:rsid w:val="0061760A"/>
    <w:rsid w:val="006222E4"/>
    <w:rsid w:val="0062304D"/>
    <w:rsid w:val="006238EF"/>
    <w:rsid w:val="00630B9C"/>
    <w:rsid w:val="006366BE"/>
    <w:rsid w:val="00647093"/>
    <w:rsid w:val="0065249A"/>
    <w:rsid w:val="00660071"/>
    <w:rsid w:val="00662F2D"/>
    <w:rsid w:val="00684CB5"/>
    <w:rsid w:val="006921AC"/>
    <w:rsid w:val="00693E68"/>
    <w:rsid w:val="00695800"/>
    <w:rsid w:val="006970FB"/>
    <w:rsid w:val="006A2AD8"/>
    <w:rsid w:val="006A34ED"/>
    <w:rsid w:val="006C2BC6"/>
    <w:rsid w:val="006C43D4"/>
    <w:rsid w:val="006C50B7"/>
    <w:rsid w:val="006C7368"/>
    <w:rsid w:val="006D1A4F"/>
    <w:rsid w:val="006D5366"/>
    <w:rsid w:val="007032EB"/>
    <w:rsid w:val="0070346A"/>
    <w:rsid w:val="00704469"/>
    <w:rsid w:val="007507CB"/>
    <w:rsid w:val="00750EB7"/>
    <w:rsid w:val="00763E42"/>
    <w:rsid w:val="00771D62"/>
    <w:rsid w:val="00785AE6"/>
    <w:rsid w:val="00787376"/>
    <w:rsid w:val="007A2D1A"/>
    <w:rsid w:val="007C0DA9"/>
    <w:rsid w:val="007C38C7"/>
    <w:rsid w:val="007C3B91"/>
    <w:rsid w:val="007C547E"/>
    <w:rsid w:val="007D56D3"/>
    <w:rsid w:val="007E1D3D"/>
    <w:rsid w:val="007E3A53"/>
    <w:rsid w:val="007E6CBA"/>
    <w:rsid w:val="007F0C4D"/>
    <w:rsid w:val="007F1FEE"/>
    <w:rsid w:val="007F7BEE"/>
    <w:rsid w:val="008057AA"/>
    <w:rsid w:val="00815B8F"/>
    <w:rsid w:val="00820FB2"/>
    <w:rsid w:val="00822DDD"/>
    <w:rsid w:val="00826337"/>
    <w:rsid w:val="00832495"/>
    <w:rsid w:val="00837BA0"/>
    <w:rsid w:val="00843E17"/>
    <w:rsid w:val="00844A49"/>
    <w:rsid w:val="00851058"/>
    <w:rsid w:val="00854D49"/>
    <w:rsid w:val="0085650E"/>
    <w:rsid w:val="008627AE"/>
    <w:rsid w:val="0086498A"/>
    <w:rsid w:val="0086607F"/>
    <w:rsid w:val="008826B7"/>
    <w:rsid w:val="00893F48"/>
    <w:rsid w:val="008B250E"/>
    <w:rsid w:val="008B4270"/>
    <w:rsid w:val="008B5A54"/>
    <w:rsid w:val="008B6644"/>
    <w:rsid w:val="008C24FD"/>
    <w:rsid w:val="008F1C60"/>
    <w:rsid w:val="008F49F1"/>
    <w:rsid w:val="00902A90"/>
    <w:rsid w:val="00913C02"/>
    <w:rsid w:val="00915248"/>
    <w:rsid w:val="00926563"/>
    <w:rsid w:val="00953B53"/>
    <w:rsid w:val="00963514"/>
    <w:rsid w:val="00974B1E"/>
    <w:rsid w:val="00981FA9"/>
    <w:rsid w:val="00986DFA"/>
    <w:rsid w:val="00995793"/>
    <w:rsid w:val="00997CA3"/>
    <w:rsid w:val="009D1C0B"/>
    <w:rsid w:val="009D48A2"/>
    <w:rsid w:val="009D50FC"/>
    <w:rsid w:val="009E51A9"/>
    <w:rsid w:val="009E682B"/>
    <w:rsid w:val="009F41B8"/>
    <w:rsid w:val="009F73B0"/>
    <w:rsid w:val="00A1235B"/>
    <w:rsid w:val="00A13C0C"/>
    <w:rsid w:val="00A13CBF"/>
    <w:rsid w:val="00A14EEF"/>
    <w:rsid w:val="00A22166"/>
    <w:rsid w:val="00A22C31"/>
    <w:rsid w:val="00A23B70"/>
    <w:rsid w:val="00A27E92"/>
    <w:rsid w:val="00A3034B"/>
    <w:rsid w:val="00A3046F"/>
    <w:rsid w:val="00A33A51"/>
    <w:rsid w:val="00A36C54"/>
    <w:rsid w:val="00A37E65"/>
    <w:rsid w:val="00A4040F"/>
    <w:rsid w:val="00A4345E"/>
    <w:rsid w:val="00A458BB"/>
    <w:rsid w:val="00A46449"/>
    <w:rsid w:val="00A62ABE"/>
    <w:rsid w:val="00A646E2"/>
    <w:rsid w:val="00A6768E"/>
    <w:rsid w:val="00A67F99"/>
    <w:rsid w:val="00A830B1"/>
    <w:rsid w:val="00A833F4"/>
    <w:rsid w:val="00A87B0F"/>
    <w:rsid w:val="00A94029"/>
    <w:rsid w:val="00AB214E"/>
    <w:rsid w:val="00AB2C82"/>
    <w:rsid w:val="00AB4224"/>
    <w:rsid w:val="00AB637C"/>
    <w:rsid w:val="00AC256F"/>
    <w:rsid w:val="00AD209C"/>
    <w:rsid w:val="00AD36EA"/>
    <w:rsid w:val="00AD602B"/>
    <w:rsid w:val="00AE1B3D"/>
    <w:rsid w:val="00AE3132"/>
    <w:rsid w:val="00AF1B2E"/>
    <w:rsid w:val="00B10855"/>
    <w:rsid w:val="00B112EB"/>
    <w:rsid w:val="00B16A2B"/>
    <w:rsid w:val="00B17690"/>
    <w:rsid w:val="00B20595"/>
    <w:rsid w:val="00B23DE4"/>
    <w:rsid w:val="00B25861"/>
    <w:rsid w:val="00B4306A"/>
    <w:rsid w:val="00B4548F"/>
    <w:rsid w:val="00B456F0"/>
    <w:rsid w:val="00B542DB"/>
    <w:rsid w:val="00B56EA8"/>
    <w:rsid w:val="00B628FE"/>
    <w:rsid w:val="00B62B6F"/>
    <w:rsid w:val="00B62C34"/>
    <w:rsid w:val="00B64ECF"/>
    <w:rsid w:val="00B70430"/>
    <w:rsid w:val="00B868CD"/>
    <w:rsid w:val="00BB1A39"/>
    <w:rsid w:val="00BC074F"/>
    <w:rsid w:val="00BC444E"/>
    <w:rsid w:val="00BC5A79"/>
    <w:rsid w:val="00BC6BFA"/>
    <w:rsid w:val="00BD01D1"/>
    <w:rsid w:val="00BD607A"/>
    <w:rsid w:val="00BE58A2"/>
    <w:rsid w:val="00BE69EF"/>
    <w:rsid w:val="00BF0108"/>
    <w:rsid w:val="00BF081F"/>
    <w:rsid w:val="00BF75C9"/>
    <w:rsid w:val="00C06692"/>
    <w:rsid w:val="00C175DE"/>
    <w:rsid w:val="00C20C48"/>
    <w:rsid w:val="00C24A93"/>
    <w:rsid w:val="00C25C69"/>
    <w:rsid w:val="00C35704"/>
    <w:rsid w:val="00C40250"/>
    <w:rsid w:val="00C46503"/>
    <w:rsid w:val="00C647EC"/>
    <w:rsid w:val="00C65A4B"/>
    <w:rsid w:val="00C742F6"/>
    <w:rsid w:val="00C747A5"/>
    <w:rsid w:val="00C87836"/>
    <w:rsid w:val="00C910D1"/>
    <w:rsid w:val="00C931A5"/>
    <w:rsid w:val="00CA2237"/>
    <w:rsid w:val="00CA7FAE"/>
    <w:rsid w:val="00CB2DC5"/>
    <w:rsid w:val="00CB4EC9"/>
    <w:rsid w:val="00CC40F3"/>
    <w:rsid w:val="00CC4164"/>
    <w:rsid w:val="00CD34D9"/>
    <w:rsid w:val="00CD6CA9"/>
    <w:rsid w:val="00CE21BD"/>
    <w:rsid w:val="00CE36C8"/>
    <w:rsid w:val="00CE4DCD"/>
    <w:rsid w:val="00D02D1D"/>
    <w:rsid w:val="00D06797"/>
    <w:rsid w:val="00D06D71"/>
    <w:rsid w:val="00D113B5"/>
    <w:rsid w:val="00D21DA5"/>
    <w:rsid w:val="00D2689F"/>
    <w:rsid w:val="00D26F5E"/>
    <w:rsid w:val="00D27F63"/>
    <w:rsid w:val="00D33F3A"/>
    <w:rsid w:val="00D43241"/>
    <w:rsid w:val="00D45E0B"/>
    <w:rsid w:val="00D522A1"/>
    <w:rsid w:val="00D56D66"/>
    <w:rsid w:val="00D56E19"/>
    <w:rsid w:val="00D572E1"/>
    <w:rsid w:val="00D67EB7"/>
    <w:rsid w:val="00D7206A"/>
    <w:rsid w:val="00D73B39"/>
    <w:rsid w:val="00D76565"/>
    <w:rsid w:val="00D77559"/>
    <w:rsid w:val="00D83E45"/>
    <w:rsid w:val="00D85A78"/>
    <w:rsid w:val="00D95A34"/>
    <w:rsid w:val="00DA5B6C"/>
    <w:rsid w:val="00DB1277"/>
    <w:rsid w:val="00DC0C95"/>
    <w:rsid w:val="00DC0ECC"/>
    <w:rsid w:val="00DD02D4"/>
    <w:rsid w:val="00DD0F58"/>
    <w:rsid w:val="00DD2DE8"/>
    <w:rsid w:val="00DE483F"/>
    <w:rsid w:val="00DE78D2"/>
    <w:rsid w:val="00DF43D3"/>
    <w:rsid w:val="00DF4F67"/>
    <w:rsid w:val="00E23230"/>
    <w:rsid w:val="00E36EF6"/>
    <w:rsid w:val="00E51AB4"/>
    <w:rsid w:val="00E73DB9"/>
    <w:rsid w:val="00E8071C"/>
    <w:rsid w:val="00E80884"/>
    <w:rsid w:val="00E814D6"/>
    <w:rsid w:val="00E9683D"/>
    <w:rsid w:val="00EB05F9"/>
    <w:rsid w:val="00EB1287"/>
    <w:rsid w:val="00EB2E63"/>
    <w:rsid w:val="00EB5724"/>
    <w:rsid w:val="00EC37D2"/>
    <w:rsid w:val="00ED3E9F"/>
    <w:rsid w:val="00ED525B"/>
    <w:rsid w:val="00ED5663"/>
    <w:rsid w:val="00EE69E3"/>
    <w:rsid w:val="00EE6F71"/>
    <w:rsid w:val="00EF41FE"/>
    <w:rsid w:val="00EF643B"/>
    <w:rsid w:val="00F0166B"/>
    <w:rsid w:val="00F02EF5"/>
    <w:rsid w:val="00F03678"/>
    <w:rsid w:val="00F1241F"/>
    <w:rsid w:val="00F13416"/>
    <w:rsid w:val="00F212B1"/>
    <w:rsid w:val="00F21479"/>
    <w:rsid w:val="00F26CE8"/>
    <w:rsid w:val="00F26EFA"/>
    <w:rsid w:val="00F34BF3"/>
    <w:rsid w:val="00F422B2"/>
    <w:rsid w:val="00F62D11"/>
    <w:rsid w:val="00F63997"/>
    <w:rsid w:val="00F73B13"/>
    <w:rsid w:val="00F73D16"/>
    <w:rsid w:val="00F748F6"/>
    <w:rsid w:val="00F75C7C"/>
    <w:rsid w:val="00F770D1"/>
    <w:rsid w:val="00F8129C"/>
    <w:rsid w:val="00F8525A"/>
    <w:rsid w:val="00F92F5D"/>
    <w:rsid w:val="00F943B6"/>
    <w:rsid w:val="00F95706"/>
    <w:rsid w:val="00F97258"/>
    <w:rsid w:val="00FA214B"/>
    <w:rsid w:val="00FA56DE"/>
    <w:rsid w:val="00FA7407"/>
    <w:rsid w:val="00FC33E4"/>
    <w:rsid w:val="00FC51CE"/>
    <w:rsid w:val="00FC56F5"/>
    <w:rsid w:val="00FC7C36"/>
    <w:rsid w:val="00FD4FB1"/>
    <w:rsid w:val="00FD600C"/>
    <w:rsid w:val="00FF1850"/>
    <w:rsid w:val="00FF2387"/>
    <w:rsid w:val="00FF4E13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19B59-E2A9-407B-B2BE-5FECD4ED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C6A2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A29"/>
    <w:rPr>
      <w:rFonts w:ascii="Cambria" w:hAnsi="Cambria" w:cs="Times New Roman"/>
      <w:b/>
      <w:kern w:val="32"/>
      <w:sz w:val="32"/>
      <w:lang w:val="ru-RU" w:eastAsia="ru-RU" w:bidi="ar-SA"/>
    </w:rPr>
  </w:style>
  <w:style w:type="table" w:styleId="a3">
    <w:name w:val="Table Grid"/>
    <w:basedOn w:val="a1"/>
    <w:uiPriority w:val="99"/>
    <w:rsid w:val="00D268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17C0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17C01"/>
    <w:rPr>
      <w:rFonts w:ascii="Tahoma" w:hAnsi="Tahoma" w:cs="Times New Roman"/>
      <w:sz w:val="16"/>
    </w:rPr>
  </w:style>
  <w:style w:type="paragraph" w:customStyle="1" w:styleId="a6">
    <w:name w:val="Знак Знак Знак"/>
    <w:basedOn w:val="a"/>
    <w:autoRedefine/>
    <w:uiPriority w:val="99"/>
    <w:rsid w:val="00017C01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rsid w:val="00544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4408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44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4408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AD209C"/>
    <w:pPr>
      <w:ind w:left="720"/>
      <w:contextualSpacing/>
    </w:pPr>
  </w:style>
  <w:style w:type="paragraph" w:customStyle="1" w:styleId="newncpi">
    <w:name w:val="newncpi"/>
    <w:basedOn w:val="a"/>
    <w:uiPriority w:val="99"/>
    <w:rsid w:val="001D18FD"/>
    <w:pPr>
      <w:ind w:firstLine="567"/>
      <w:jc w:val="both"/>
    </w:pPr>
  </w:style>
  <w:style w:type="character" w:customStyle="1" w:styleId="3">
    <w:name w:val="Знак Знак3"/>
    <w:uiPriority w:val="99"/>
    <w:rsid w:val="00F21479"/>
    <w:rPr>
      <w:sz w:val="28"/>
    </w:rPr>
  </w:style>
  <w:style w:type="character" w:customStyle="1" w:styleId="st">
    <w:name w:val="st"/>
    <w:uiPriority w:val="99"/>
    <w:rsid w:val="00435D44"/>
  </w:style>
  <w:style w:type="paragraph" w:customStyle="1" w:styleId="Default">
    <w:name w:val="Default"/>
    <w:uiPriority w:val="99"/>
    <w:rsid w:val="003A5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3A5F6F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A5F6F"/>
    <w:rPr>
      <w:rFonts w:cs="Times New Roman"/>
      <w:sz w:val="24"/>
      <w:lang w:val="ru-RU" w:eastAsia="ru-RU" w:bidi="ar-SA"/>
    </w:rPr>
  </w:style>
  <w:style w:type="paragraph" w:customStyle="1" w:styleId="Proekt">
    <w:name w:val="Proekt"/>
    <w:basedOn w:val="a"/>
    <w:uiPriority w:val="99"/>
    <w:rsid w:val="003A5F6F"/>
    <w:pPr>
      <w:jc w:val="right"/>
    </w:pPr>
    <w:rPr>
      <w:sz w:val="30"/>
      <w:szCs w:val="30"/>
    </w:rPr>
  </w:style>
  <w:style w:type="paragraph" w:customStyle="1" w:styleId="ConsPlusNormal">
    <w:name w:val="ConsPlusNormal"/>
    <w:uiPriority w:val="99"/>
    <w:rsid w:val="00B430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uiPriority w:val="99"/>
    <w:rsid w:val="003C6A29"/>
    <w:rPr>
      <w:sz w:val="30"/>
    </w:rPr>
  </w:style>
  <w:style w:type="character" w:customStyle="1" w:styleId="Promulgator">
    <w:name w:val="Promulgator"/>
    <w:uiPriority w:val="99"/>
    <w:rsid w:val="002F4B1B"/>
  </w:style>
  <w:style w:type="character" w:customStyle="1" w:styleId="ae">
    <w:name w:val="Название Знак"/>
    <w:uiPriority w:val="99"/>
    <w:locked/>
    <w:rsid w:val="00136950"/>
    <w:rPr>
      <w:rFonts w:ascii="Cambria" w:hAnsi="Cambria"/>
      <w:b/>
      <w:kern w:val="28"/>
      <w:sz w:val="32"/>
    </w:rPr>
  </w:style>
  <w:style w:type="character" w:customStyle="1" w:styleId="af">
    <w:name w:val="Знак Знак"/>
    <w:uiPriority w:val="99"/>
    <w:semiHidden/>
    <w:locked/>
    <w:rsid w:val="00A830B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государственных программ научных исследований, государственных, научно-технических программ, на 2016-2020 годы, государственным заказчиком которых является Национальная академия наук Беларуси</vt:lpstr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государственных программ научных исследований, государственных, научно-технических программ, на 2016-2020 годы, государственным заказчиком которых является Национальная академия наук Беларуси</dc:title>
  <dc:subject/>
  <dc:creator>User</dc:creator>
  <cp:keywords/>
  <dc:description/>
  <cp:lastModifiedBy>User</cp:lastModifiedBy>
  <cp:revision>4</cp:revision>
  <cp:lastPrinted>2020-07-10T14:16:00Z</cp:lastPrinted>
  <dcterms:created xsi:type="dcterms:W3CDTF">2020-08-17T13:05:00Z</dcterms:created>
  <dcterms:modified xsi:type="dcterms:W3CDTF">2020-08-17T13:24:00Z</dcterms:modified>
</cp:coreProperties>
</file>